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1449B" w14:textId="6546996F" w:rsidR="00406D25" w:rsidRPr="00773828" w:rsidRDefault="00AA3A09" w:rsidP="00890BF1">
      <w:pPr>
        <w:pBdr>
          <w:bottom w:val="single" w:sz="4" w:space="1" w:color="auto"/>
        </w:pBdr>
        <w:spacing w:after="0"/>
        <w:rPr>
          <w:rFonts w:cstheme="minorHAnsi"/>
          <w:b/>
          <w:sz w:val="28"/>
          <w:szCs w:val="28"/>
        </w:rPr>
      </w:pPr>
      <w:r w:rsidRPr="00773828">
        <w:rPr>
          <w:rFonts w:cstheme="minorHAnsi"/>
          <w:b/>
          <w:sz w:val="28"/>
          <w:szCs w:val="28"/>
        </w:rPr>
        <w:t>Section 2</w:t>
      </w:r>
    </w:p>
    <w:p w14:paraId="5EA118F0" w14:textId="26EE9D66" w:rsidR="00AA3A09" w:rsidRPr="00773828" w:rsidRDefault="00AA3A09" w:rsidP="00890BF1">
      <w:pPr>
        <w:pBdr>
          <w:bottom w:val="single" w:sz="4" w:space="1" w:color="auto"/>
        </w:pBdr>
        <w:spacing w:after="0"/>
        <w:rPr>
          <w:rFonts w:cstheme="minorHAnsi"/>
          <w:b/>
          <w:sz w:val="28"/>
          <w:szCs w:val="28"/>
        </w:rPr>
      </w:pPr>
      <w:r w:rsidRPr="00773828">
        <w:rPr>
          <w:rFonts w:cstheme="minorHAnsi"/>
          <w:b/>
          <w:sz w:val="28"/>
          <w:szCs w:val="28"/>
        </w:rPr>
        <w:t>Perkins Annual Cycle (PY</w:t>
      </w:r>
      <w:r w:rsidR="00426173" w:rsidRPr="00773828">
        <w:rPr>
          <w:rFonts w:cstheme="minorHAnsi"/>
          <w:b/>
          <w:sz w:val="28"/>
          <w:szCs w:val="28"/>
        </w:rPr>
        <w:t>E</w:t>
      </w:r>
      <w:r w:rsidRPr="00773828">
        <w:rPr>
          <w:rFonts w:cstheme="minorHAnsi"/>
          <w:b/>
          <w:sz w:val="28"/>
          <w:szCs w:val="28"/>
        </w:rPr>
        <w:t>2</w:t>
      </w:r>
      <w:r w:rsidR="003827D5">
        <w:rPr>
          <w:rFonts w:cstheme="minorHAnsi"/>
          <w:b/>
          <w:sz w:val="28"/>
          <w:szCs w:val="28"/>
        </w:rPr>
        <w:t>6</w:t>
      </w:r>
      <w:r w:rsidRPr="00773828">
        <w:rPr>
          <w:rFonts w:cstheme="minorHAnsi"/>
          <w:b/>
          <w:sz w:val="28"/>
          <w:szCs w:val="28"/>
        </w:rPr>
        <w:t>)</w:t>
      </w:r>
    </w:p>
    <w:p w14:paraId="43545FCD" w14:textId="77777777" w:rsidR="005F0D08" w:rsidRDefault="005F0D08" w:rsidP="005F0D08">
      <w:pPr>
        <w:spacing w:after="0"/>
        <w:rPr>
          <w:rFonts w:cstheme="minorHAnsi"/>
          <w:b/>
        </w:rPr>
      </w:pPr>
    </w:p>
    <w:p w14:paraId="50407B31" w14:textId="0E0A2211" w:rsidR="005F0D08" w:rsidRPr="005F0D08" w:rsidRDefault="005F0D08" w:rsidP="005F0D08">
      <w:pPr>
        <w:spacing w:after="0"/>
        <w:rPr>
          <w:rFonts w:cstheme="minorHAnsi"/>
        </w:rPr>
      </w:pPr>
      <w:r w:rsidRPr="005F0D08">
        <w:rPr>
          <w:rFonts w:cstheme="minorHAnsi"/>
        </w:rPr>
        <w:t>This timeline is specific to PYE2</w:t>
      </w:r>
      <w:r w:rsidR="0043612F">
        <w:rPr>
          <w:rFonts w:cstheme="minorHAnsi"/>
        </w:rPr>
        <w:t>4</w:t>
      </w:r>
      <w:r w:rsidRPr="005F0D08">
        <w:rPr>
          <w:rFonts w:cstheme="minorHAnsi"/>
        </w:rPr>
        <w:t>.  It will be revised annually to reflect appropriate dates.</w:t>
      </w:r>
    </w:p>
    <w:tbl>
      <w:tblPr>
        <w:tblStyle w:val="TableGrid"/>
        <w:tblW w:w="9350" w:type="dxa"/>
        <w:tblLook w:val="04A0" w:firstRow="1" w:lastRow="0" w:firstColumn="1" w:lastColumn="0" w:noHBand="0" w:noVBand="1"/>
      </w:tblPr>
      <w:tblGrid>
        <w:gridCol w:w="1885"/>
        <w:gridCol w:w="7465"/>
      </w:tblGrid>
      <w:tr w:rsidR="00660681" w:rsidRPr="00AA3A09" w14:paraId="4EF2F1B1"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736BA124" w14:textId="7A29C1BF" w:rsidR="00660681" w:rsidRPr="00AA3A09" w:rsidRDefault="00BE3767" w:rsidP="3F5BC803">
            <w:pPr>
              <w:spacing w:line="270" w:lineRule="atLeast"/>
              <w:rPr>
                <w:rFonts w:eastAsia="Times New Roman"/>
                <w:color w:val="222222"/>
              </w:rPr>
            </w:pPr>
            <w:r w:rsidRPr="3F5BC803">
              <w:rPr>
                <w:rFonts w:eastAsia="Times New Roman"/>
                <w:b/>
                <w:bCs/>
                <w:color w:val="222222"/>
              </w:rPr>
              <w:t>March 202</w:t>
            </w:r>
            <w:r w:rsidR="003827D5">
              <w:rPr>
                <w:rFonts w:eastAsia="Times New Roman"/>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0311E1D6" w14:textId="1159317B" w:rsidR="00660681" w:rsidRDefault="00BE3767" w:rsidP="006D0107">
            <w:pPr>
              <w:spacing w:line="270" w:lineRule="atLeast"/>
              <w:rPr>
                <w:rFonts w:eastAsia="Times New Roman" w:cstheme="minorHAnsi"/>
                <w:b/>
                <w:color w:val="222222"/>
              </w:rPr>
            </w:pPr>
            <w:r>
              <w:rPr>
                <w:rFonts w:eastAsia="Times New Roman" w:cstheme="minorHAnsi"/>
                <w:b/>
                <w:color w:val="222222"/>
              </w:rPr>
              <w:t>Consortia MOU Submitted to ADHE</w:t>
            </w:r>
          </w:p>
          <w:p w14:paraId="048817A4" w14:textId="77777777" w:rsidR="00B62088" w:rsidRDefault="00BE3767" w:rsidP="00363621">
            <w:pPr>
              <w:spacing w:line="270" w:lineRule="atLeast"/>
              <w:rPr>
                <w:rFonts w:eastAsia="Times New Roman" w:cstheme="minorHAnsi"/>
                <w:bCs/>
                <w:i/>
                <w:iCs/>
                <w:color w:val="222222"/>
              </w:rPr>
            </w:pPr>
            <w:r>
              <w:rPr>
                <w:rFonts w:eastAsia="Times New Roman" w:cstheme="minorHAnsi"/>
                <w:bCs/>
                <w:i/>
                <w:iCs/>
                <w:color w:val="222222"/>
              </w:rPr>
              <w:t>(Applies only to colleges receiving less than $50,000.)</w:t>
            </w:r>
          </w:p>
          <w:p w14:paraId="00FA9950" w14:textId="77777777" w:rsidR="005E0DD6" w:rsidRDefault="005E0DD6" w:rsidP="00363621">
            <w:pPr>
              <w:spacing w:line="270" w:lineRule="atLeast"/>
              <w:rPr>
                <w:rFonts w:eastAsia="Times New Roman" w:cstheme="minorHAnsi"/>
                <w:bCs/>
                <w:i/>
                <w:iCs/>
                <w:color w:val="222222"/>
              </w:rPr>
            </w:pPr>
          </w:p>
          <w:p w14:paraId="3EB1B411" w14:textId="77777777" w:rsidR="005E0DD6" w:rsidRPr="00AA3A09" w:rsidRDefault="005E0DD6" w:rsidP="005E0DD6">
            <w:pPr>
              <w:spacing w:line="270" w:lineRule="atLeast"/>
              <w:rPr>
                <w:rFonts w:eastAsia="Times New Roman" w:cstheme="minorHAnsi"/>
                <w:b/>
                <w:color w:val="222222"/>
              </w:rPr>
            </w:pPr>
            <w:r w:rsidRPr="00AA3A09">
              <w:rPr>
                <w:rFonts w:eastAsia="Times New Roman" w:cstheme="minorHAnsi"/>
                <w:b/>
                <w:color w:val="222222"/>
              </w:rPr>
              <w:t xml:space="preserve">Local Application Submitted with Local Performance Targets </w:t>
            </w:r>
          </w:p>
          <w:p w14:paraId="3663FFC1" w14:textId="77777777" w:rsidR="00B62088" w:rsidRDefault="005E0DD6" w:rsidP="00363621">
            <w:pPr>
              <w:spacing w:line="270" w:lineRule="atLeast"/>
              <w:rPr>
                <w:rFonts w:eastAsia="Times New Roman" w:cstheme="minorHAnsi"/>
                <w:i/>
                <w:color w:val="222222"/>
              </w:rPr>
            </w:pPr>
            <w:r w:rsidRPr="00AA3A09">
              <w:rPr>
                <w:rFonts w:eastAsia="Times New Roman" w:cstheme="minorHAnsi"/>
                <w:i/>
                <w:color w:val="222222"/>
              </w:rPr>
              <w:t>(LA must be approved prior to submission of Annual Plan.</w:t>
            </w:r>
            <w:r>
              <w:rPr>
                <w:rFonts w:eastAsia="Times New Roman" w:cstheme="minorHAnsi"/>
                <w:i/>
                <w:color w:val="222222"/>
              </w:rPr>
              <w:t xml:space="preserve"> By law the Comprehensive Local Needs Assessment and Local Application must be updated at the end of the second year of Perkins V.</w:t>
            </w:r>
            <w:r w:rsidRPr="00AA3A09">
              <w:rPr>
                <w:rFonts w:eastAsia="Times New Roman" w:cstheme="minorHAnsi"/>
                <w:i/>
                <w:color w:val="222222"/>
              </w:rPr>
              <w:t>)</w:t>
            </w:r>
          </w:p>
          <w:p w14:paraId="1B2AAB1B" w14:textId="03001CF8" w:rsidR="000001D5" w:rsidRPr="000001D5" w:rsidRDefault="000001D5" w:rsidP="00363621">
            <w:pPr>
              <w:spacing w:line="270" w:lineRule="atLeast"/>
              <w:rPr>
                <w:rFonts w:eastAsia="Times New Roman" w:cstheme="minorHAnsi"/>
                <w:iCs/>
                <w:color w:val="222222"/>
              </w:rPr>
            </w:pPr>
          </w:p>
        </w:tc>
      </w:tr>
      <w:tr w:rsidR="003D1F16" w:rsidRPr="00AA3A09" w14:paraId="2AA08DCB" w14:textId="77777777" w:rsidTr="3F5BC803">
        <w:tc>
          <w:tcPr>
            <w:tcW w:w="1885" w:type="dxa"/>
            <w:tcBorders>
              <w:top w:val="single" w:sz="4" w:space="0" w:color="auto"/>
              <w:left w:val="single" w:sz="4" w:space="0" w:color="auto"/>
              <w:bottom w:val="single" w:sz="4" w:space="0" w:color="auto"/>
              <w:right w:val="single" w:sz="4" w:space="0" w:color="auto"/>
            </w:tcBorders>
          </w:tcPr>
          <w:p w14:paraId="1A6A5DE7" w14:textId="64723AFB" w:rsidR="003D1F16" w:rsidRPr="00AA3A09" w:rsidRDefault="00BE3767" w:rsidP="3F5BC803">
            <w:pPr>
              <w:spacing w:line="270" w:lineRule="atLeast"/>
              <w:rPr>
                <w:rFonts w:eastAsia="Times New Roman"/>
                <w:b/>
                <w:bCs/>
                <w:color w:val="222222"/>
              </w:rPr>
            </w:pPr>
            <w:r w:rsidRPr="3F5BC803">
              <w:rPr>
                <w:rFonts w:eastAsia="Times New Roman"/>
                <w:b/>
                <w:bCs/>
                <w:color w:val="222222"/>
              </w:rPr>
              <w:t>April 202</w:t>
            </w:r>
            <w:r w:rsidR="003827D5">
              <w:rPr>
                <w:rFonts w:eastAsia="Times New Roman"/>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323B5D78" w14:textId="21B6EA07" w:rsidR="003D1F16" w:rsidRDefault="00F602D4" w:rsidP="003D1F16">
            <w:pPr>
              <w:spacing w:line="270" w:lineRule="atLeast"/>
              <w:rPr>
                <w:rFonts w:eastAsia="Times New Roman" w:cstheme="minorHAnsi"/>
                <w:b/>
                <w:color w:val="222222"/>
              </w:rPr>
            </w:pPr>
            <w:r>
              <w:rPr>
                <w:rFonts w:eastAsia="Times New Roman" w:cstheme="minorHAnsi"/>
                <w:b/>
                <w:color w:val="222222"/>
              </w:rPr>
              <w:t>April 1 – Spring Term Special Population Survey</w:t>
            </w:r>
          </w:p>
          <w:p w14:paraId="013CC2FF" w14:textId="737D121D" w:rsidR="00F602D4" w:rsidRDefault="00F602D4" w:rsidP="003D1F16">
            <w:pPr>
              <w:spacing w:line="270" w:lineRule="atLeast"/>
              <w:rPr>
                <w:rFonts w:eastAsia="Times New Roman" w:cstheme="minorHAnsi"/>
                <w:i/>
                <w:color w:val="222222"/>
              </w:rPr>
            </w:pPr>
            <w:r>
              <w:rPr>
                <w:rFonts w:eastAsia="Times New Roman" w:cstheme="minorHAnsi"/>
                <w:i/>
                <w:color w:val="222222"/>
              </w:rPr>
              <w:t>(Required only if institution does not collect data electronically. Data is collected and held for submission in the Perkins Annual File 1 – Special Populations file due into AHEIS in August 202</w:t>
            </w:r>
            <w:r w:rsidR="003827D5">
              <w:rPr>
                <w:rFonts w:eastAsia="Times New Roman" w:cstheme="minorHAnsi"/>
                <w:i/>
                <w:color w:val="222222"/>
              </w:rPr>
              <w:t>5</w:t>
            </w:r>
            <w:r>
              <w:rPr>
                <w:rFonts w:eastAsia="Times New Roman" w:cstheme="minorHAnsi"/>
                <w:i/>
                <w:color w:val="222222"/>
              </w:rPr>
              <w:t>).</w:t>
            </w:r>
          </w:p>
          <w:p w14:paraId="50175F31" w14:textId="65BBCBAE" w:rsidR="00F602D4" w:rsidRPr="00B62088" w:rsidRDefault="00F602D4" w:rsidP="003D1F16">
            <w:pPr>
              <w:spacing w:line="270" w:lineRule="atLeast"/>
              <w:rPr>
                <w:rFonts w:eastAsia="Times New Roman" w:cstheme="minorHAnsi"/>
                <w:b/>
                <w:bCs/>
                <w:iCs/>
                <w:color w:val="222222"/>
                <w:sz w:val="16"/>
                <w:szCs w:val="16"/>
              </w:rPr>
            </w:pPr>
          </w:p>
          <w:p w14:paraId="7556C1D4" w14:textId="3FFFE8F2" w:rsidR="00B62088" w:rsidRDefault="00F602D4">
            <w:pPr>
              <w:spacing w:line="270" w:lineRule="atLeast"/>
              <w:rPr>
                <w:rFonts w:eastAsia="Times New Roman" w:cstheme="minorHAnsi"/>
                <w:b/>
                <w:bCs/>
                <w:iCs/>
                <w:color w:val="222222"/>
              </w:rPr>
            </w:pPr>
            <w:r>
              <w:rPr>
                <w:rFonts w:eastAsia="Times New Roman" w:cstheme="minorHAnsi"/>
                <w:b/>
                <w:bCs/>
                <w:iCs/>
                <w:color w:val="222222"/>
              </w:rPr>
              <w:t>Funding for PYE2</w:t>
            </w:r>
            <w:r w:rsidR="003827D5">
              <w:rPr>
                <w:rFonts w:eastAsia="Times New Roman" w:cstheme="minorHAnsi"/>
                <w:b/>
                <w:bCs/>
                <w:iCs/>
                <w:color w:val="222222"/>
              </w:rPr>
              <w:t>6</w:t>
            </w:r>
            <w:r>
              <w:rPr>
                <w:rFonts w:eastAsia="Times New Roman" w:cstheme="minorHAnsi"/>
                <w:b/>
                <w:bCs/>
                <w:iCs/>
                <w:color w:val="222222"/>
              </w:rPr>
              <w:t xml:space="preserve"> Announced by ADHE</w:t>
            </w:r>
          </w:p>
          <w:p w14:paraId="7DA128A0" w14:textId="355768A8" w:rsidR="000001D5" w:rsidRPr="000001D5" w:rsidRDefault="000001D5">
            <w:pPr>
              <w:spacing w:line="270" w:lineRule="atLeast"/>
              <w:rPr>
                <w:rFonts w:eastAsia="Times New Roman" w:cstheme="minorHAnsi"/>
                <w:b/>
                <w:bCs/>
                <w:iCs/>
                <w:color w:val="222222"/>
              </w:rPr>
            </w:pPr>
          </w:p>
        </w:tc>
      </w:tr>
      <w:tr w:rsidR="00AB2C70" w:rsidRPr="00AA3A09" w14:paraId="7EC816D7"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42DFFFE5" w14:textId="0A37294D" w:rsidR="00AB2C70" w:rsidRPr="00AA3A09" w:rsidRDefault="00363621" w:rsidP="00660681">
            <w:pPr>
              <w:spacing w:line="270" w:lineRule="atLeast"/>
              <w:rPr>
                <w:rFonts w:eastAsia="Times New Roman" w:cstheme="minorHAnsi"/>
                <w:color w:val="222222"/>
              </w:rPr>
            </w:pPr>
            <w:r>
              <w:rPr>
                <w:rFonts w:eastAsia="Times New Roman" w:cstheme="minorHAnsi"/>
                <w:b/>
                <w:bCs/>
                <w:color w:val="222222"/>
              </w:rPr>
              <w:t>July 202</w:t>
            </w:r>
            <w:r w:rsidR="003827D5">
              <w:rPr>
                <w:rFonts w:eastAsia="Times New Roman" w:cstheme="minorHAnsi"/>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2668D5D3" w14:textId="3FBD628C" w:rsidR="00AB2C70" w:rsidRPr="00AA3A09" w:rsidRDefault="005D4665">
            <w:pPr>
              <w:spacing w:line="270" w:lineRule="atLeast"/>
              <w:rPr>
                <w:rFonts w:eastAsia="Times New Roman" w:cstheme="minorHAnsi"/>
                <w:b/>
                <w:color w:val="222222"/>
              </w:rPr>
            </w:pPr>
            <w:r>
              <w:rPr>
                <w:rFonts w:eastAsia="Times New Roman" w:cstheme="minorHAnsi"/>
                <w:b/>
                <w:color w:val="222222"/>
              </w:rPr>
              <w:t xml:space="preserve">July 1 – </w:t>
            </w:r>
            <w:r w:rsidR="00AB2C70" w:rsidRPr="00AA3A09">
              <w:rPr>
                <w:rFonts w:eastAsia="Times New Roman" w:cstheme="minorHAnsi"/>
                <w:b/>
                <w:color w:val="222222"/>
              </w:rPr>
              <w:t>Annual Plans and Improvement Plans Submitted to ADHE</w:t>
            </w:r>
          </w:p>
          <w:p w14:paraId="1EDFCD21" w14:textId="10765C54" w:rsidR="00AB2C70" w:rsidRDefault="00AB2C70">
            <w:pPr>
              <w:spacing w:line="270" w:lineRule="atLeast"/>
              <w:rPr>
                <w:rFonts w:eastAsia="Times New Roman" w:cstheme="minorHAnsi"/>
                <w:i/>
                <w:color w:val="222222"/>
              </w:rPr>
            </w:pPr>
            <w:r w:rsidRPr="00AA3A09">
              <w:rPr>
                <w:rFonts w:eastAsia="Times New Roman" w:cstheme="minorHAnsi"/>
                <w:i/>
                <w:color w:val="222222"/>
              </w:rPr>
              <w:t>(Im</w:t>
            </w:r>
            <w:r w:rsidR="00DF662F" w:rsidRPr="00AA3A09">
              <w:rPr>
                <w:rFonts w:eastAsia="Times New Roman" w:cstheme="minorHAnsi"/>
                <w:i/>
                <w:color w:val="222222"/>
              </w:rPr>
              <w:t>provement Plan is based on most recent year</w:t>
            </w:r>
            <w:r w:rsidRPr="00AA3A09">
              <w:rPr>
                <w:rFonts w:eastAsia="Times New Roman" w:cstheme="minorHAnsi"/>
                <w:i/>
                <w:color w:val="222222"/>
              </w:rPr>
              <w:t xml:space="preserve"> data</w:t>
            </w:r>
            <w:r w:rsidR="00363621">
              <w:rPr>
                <w:rFonts w:eastAsia="Times New Roman" w:cstheme="minorHAnsi"/>
                <w:i/>
                <w:color w:val="222222"/>
              </w:rPr>
              <w:t xml:space="preserve"> [PYE2</w:t>
            </w:r>
            <w:r w:rsidR="003827D5">
              <w:rPr>
                <w:rFonts w:eastAsia="Times New Roman" w:cstheme="minorHAnsi"/>
                <w:i/>
                <w:color w:val="222222"/>
              </w:rPr>
              <w:t>3</w:t>
            </w:r>
            <w:r w:rsidR="003D1F16" w:rsidRPr="00AA3A09">
              <w:rPr>
                <w:rFonts w:eastAsia="Times New Roman" w:cstheme="minorHAnsi"/>
                <w:i/>
                <w:color w:val="222222"/>
              </w:rPr>
              <w:t>]</w:t>
            </w:r>
            <w:r w:rsidRPr="00AA3A09">
              <w:rPr>
                <w:rFonts w:eastAsia="Times New Roman" w:cstheme="minorHAnsi"/>
                <w:i/>
                <w:color w:val="222222"/>
              </w:rPr>
              <w:t xml:space="preserve">; Annual Plan is </w:t>
            </w:r>
            <w:r w:rsidR="00DF662F" w:rsidRPr="00AA3A09">
              <w:rPr>
                <w:rFonts w:eastAsia="Times New Roman" w:cstheme="minorHAnsi"/>
                <w:i/>
                <w:color w:val="222222"/>
              </w:rPr>
              <w:t xml:space="preserve">how funds will be spent in upcoming program year </w:t>
            </w:r>
            <w:r w:rsidR="00363621">
              <w:rPr>
                <w:rFonts w:eastAsia="Times New Roman" w:cstheme="minorHAnsi"/>
                <w:i/>
                <w:color w:val="222222"/>
              </w:rPr>
              <w:t>[PYE2</w:t>
            </w:r>
            <w:r w:rsidR="003827D5">
              <w:rPr>
                <w:rFonts w:eastAsia="Times New Roman" w:cstheme="minorHAnsi"/>
                <w:i/>
                <w:color w:val="222222"/>
              </w:rPr>
              <w:t>6</w:t>
            </w:r>
            <w:r w:rsidR="00DE3748" w:rsidRPr="00AA3A09">
              <w:rPr>
                <w:rFonts w:eastAsia="Times New Roman" w:cstheme="minorHAnsi"/>
                <w:i/>
                <w:color w:val="222222"/>
              </w:rPr>
              <w:t>]</w:t>
            </w:r>
            <w:r w:rsidRPr="00AA3A09">
              <w:rPr>
                <w:rFonts w:eastAsia="Times New Roman" w:cstheme="minorHAnsi"/>
                <w:i/>
                <w:color w:val="222222"/>
              </w:rPr>
              <w:t>.)</w:t>
            </w:r>
          </w:p>
          <w:p w14:paraId="761B2486" w14:textId="0A552EBB" w:rsidR="005D4665" w:rsidRPr="00B62088" w:rsidRDefault="005D4665">
            <w:pPr>
              <w:spacing w:line="270" w:lineRule="atLeast"/>
              <w:rPr>
                <w:rFonts w:eastAsia="Times New Roman" w:cstheme="minorHAnsi"/>
                <w:i/>
                <w:color w:val="222222"/>
                <w:sz w:val="16"/>
                <w:szCs w:val="16"/>
              </w:rPr>
            </w:pPr>
          </w:p>
          <w:p w14:paraId="2AF856BF" w14:textId="77777777" w:rsidR="005D4665" w:rsidRPr="00AA3A09" w:rsidRDefault="005D4665" w:rsidP="005D4665">
            <w:pPr>
              <w:spacing w:line="270" w:lineRule="atLeast"/>
              <w:rPr>
                <w:rFonts w:eastAsia="Times New Roman" w:cstheme="minorHAnsi"/>
                <w:b/>
                <w:color w:val="222222"/>
              </w:rPr>
            </w:pPr>
            <w:r>
              <w:rPr>
                <w:rFonts w:eastAsia="Times New Roman" w:cstheme="minorHAnsi"/>
                <w:b/>
                <w:bCs/>
                <w:iCs/>
                <w:color w:val="222222"/>
              </w:rPr>
              <w:t xml:space="preserve">July 1 – </w:t>
            </w:r>
            <w:r w:rsidRPr="00AA3A09">
              <w:rPr>
                <w:rFonts w:eastAsia="Times New Roman" w:cstheme="minorHAnsi"/>
                <w:b/>
                <w:color w:val="222222"/>
              </w:rPr>
              <w:t>Program Funds Available for Approved Plans</w:t>
            </w:r>
          </w:p>
          <w:p w14:paraId="1424B727" w14:textId="3B575111" w:rsidR="005D4665" w:rsidRPr="00AA3A09" w:rsidRDefault="005D4665" w:rsidP="3F5BC803">
            <w:pPr>
              <w:spacing w:line="270" w:lineRule="atLeast"/>
              <w:rPr>
                <w:rFonts w:eastAsia="Times New Roman"/>
                <w:i/>
                <w:iCs/>
                <w:color w:val="222222"/>
              </w:rPr>
            </w:pPr>
            <w:r w:rsidRPr="3F5BC803">
              <w:rPr>
                <w:rFonts w:eastAsia="Times New Roman"/>
                <w:i/>
                <w:iCs/>
                <w:color w:val="222222"/>
              </w:rPr>
              <w:t xml:space="preserve">(Firm date; cannot be changed. Plans may be designated as “substantially approvable” but at least </w:t>
            </w:r>
            <w:r w:rsidR="0004139E" w:rsidRPr="3F5BC803">
              <w:rPr>
                <w:rFonts w:eastAsia="Times New Roman"/>
                <w:i/>
                <w:iCs/>
                <w:color w:val="222222"/>
              </w:rPr>
              <w:t>90</w:t>
            </w:r>
            <w:r w:rsidRPr="3F5BC803">
              <w:rPr>
                <w:rFonts w:eastAsia="Times New Roman"/>
                <w:i/>
                <w:iCs/>
                <w:color w:val="222222"/>
              </w:rPr>
              <w:t xml:space="preserve">% of funds must be allocated </w:t>
            </w:r>
            <w:r w:rsidR="00321333" w:rsidRPr="3F5BC803">
              <w:rPr>
                <w:rFonts w:eastAsia="Times New Roman"/>
                <w:i/>
                <w:iCs/>
                <w:color w:val="222222"/>
              </w:rPr>
              <w:t>to</w:t>
            </w:r>
            <w:r w:rsidRPr="3F5BC803">
              <w:rPr>
                <w:rFonts w:eastAsia="Times New Roman"/>
                <w:i/>
                <w:iCs/>
                <w:color w:val="222222"/>
              </w:rPr>
              <w:t xml:space="preserve"> be considered “substantial.”)</w:t>
            </w:r>
          </w:p>
          <w:p w14:paraId="00EE6DC4" w14:textId="29EDD186" w:rsidR="005D4665" w:rsidRPr="00B62088" w:rsidRDefault="005D4665">
            <w:pPr>
              <w:spacing w:line="270" w:lineRule="atLeast"/>
              <w:rPr>
                <w:rFonts w:eastAsia="Times New Roman" w:cstheme="minorHAnsi"/>
                <w:b/>
                <w:bCs/>
                <w:iCs/>
                <w:color w:val="222222"/>
                <w:sz w:val="16"/>
                <w:szCs w:val="16"/>
              </w:rPr>
            </w:pPr>
          </w:p>
          <w:p w14:paraId="238BCF88" w14:textId="30AEFFEF" w:rsidR="005D4665" w:rsidRDefault="005D4665">
            <w:pPr>
              <w:spacing w:line="270" w:lineRule="atLeast"/>
              <w:rPr>
                <w:rFonts w:eastAsia="Times New Roman" w:cstheme="minorHAnsi"/>
                <w:b/>
                <w:bCs/>
                <w:iCs/>
                <w:color w:val="222222"/>
              </w:rPr>
            </w:pPr>
            <w:r>
              <w:rPr>
                <w:rFonts w:eastAsia="Times New Roman" w:cstheme="minorHAnsi"/>
                <w:b/>
                <w:bCs/>
                <w:iCs/>
                <w:color w:val="222222"/>
              </w:rPr>
              <w:t>Updated Indirect Cost Letter Submitted to ADHE</w:t>
            </w:r>
          </w:p>
          <w:p w14:paraId="449D3E3A" w14:textId="5F691F12" w:rsidR="005D4665" w:rsidRPr="00B62088" w:rsidRDefault="005D4665">
            <w:pPr>
              <w:spacing w:line="270" w:lineRule="atLeast"/>
              <w:rPr>
                <w:rFonts w:eastAsia="Times New Roman" w:cstheme="minorHAnsi"/>
                <w:b/>
                <w:bCs/>
                <w:iCs/>
                <w:color w:val="222222"/>
                <w:sz w:val="16"/>
                <w:szCs w:val="16"/>
              </w:rPr>
            </w:pPr>
          </w:p>
          <w:p w14:paraId="0DA87557" w14:textId="581B95E9" w:rsidR="005D4665" w:rsidRPr="00AA3A09" w:rsidRDefault="005D4665" w:rsidP="3F5BC803">
            <w:pPr>
              <w:spacing w:line="270" w:lineRule="atLeast"/>
              <w:rPr>
                <w:rFonts w:eastAsia="Times New Roman"/>
                <w:b/>
                <w:bCs/>
                <w:color w:val="222222"/>
              </w:rPr>
            </w:pPr>
            <w:r w:rsidRPr="3F5BC803">
              <w:rPr>
                <w:rFonts w:eastAsia="Times New Roman"/>
                <w:b/>
                <w:bCs/>
                <w:color w:val="222222"/>
              </w:rPr>
              <w:t>July 2</w:t>
            </w:r>
            <w:r w:rsidR="006167D2" w:rsidRPr="3F5BC803">
              <w:rPr>
                <w:rFonts w:eastAsia="Times New Roman"/>
                <w:b/>
                <w:bCs/>
                <w:color w:val="222222"/>
              </w:rPr>
              <w:t>5</w:t>
            </w:r>
            <w:r w:rsidRPr="3F5BC803">
              <w:rPr>
                <w:rFonts w:eastAsia="Times New Roman"/>
                <w:b/>
                <w:bCs/>
                <w:color w:val="222222"/>
              </w:rPr>
              <w:t>, 202</w:t>
            </w:r>
            <w:r w:rsidR="003827D5">
              <w:rPr>
                <w:rFonts w:eastAsia="Times New Roman"/>
                <w:b/>
                <w:bCs/>
                <w:color w:val="222222"/>
              </w:rPr>
              <w:t>5</w:t>
            </w:r>
            <w:r w:rsidRPr="3F5BC803">
              <w:rPr>
                <w:rFonts w:eastAsia="Times New Roman"/>
                <w:b/>
                <w:bCs/>
                <w:color w:val="222222"/>
              </w:rPr>
              <w:t xml:space="preserve"> – Final Reimbursement Request Deadline for Funds from Year Just Ended</w:t>
            </w:r>
            <w:r w:rsidR="006B1F26" w:rsidRPr="3F5BC803">
              <w:rPr>
                <w:rFonts w:eastAsia="Times New Roman"/>
                <w:b/>
                <w:bCs/>
                <w:color w:val="222222"/>
              </w:rPr>
              <w:t xml:space="preserve"> (PYE2</w:t>
            </w:r>
            <w:r w:rsidR="003827D5">
              <w:rPr>
                <w:rFonts w:eastAsia="Times New Roman"/>
                <w:b/>
                <w:bCs/>
                <w:color w:val="222222"/>
              </w:rPr>
              <w:t>5</w:t>
            </w:r>
            <w:r w:rsidR="006B1F26" w:rsidRPr="3F5BC803">
              <w:rPr>
                <w:rFonts w:eastAsia="Times New Roman"/>
                <w:b/>
                <w:bCs/>
                <w:color w:val="222222"/>
              </w:rPr>
              <w:t>)</w:t>
            </w:r>
          </w:p>
          <w:p w14:paraId="5ED9D3DF" w14:textId="7530EBB3" w:rsidR="005D4665" w:rsidRPr="005D4665" w:rsidRDefault="005D4665">
            <w:pPr>
              <w:spacing w:line="270" w:lineRule="atLeast"/>
              <w:rPr>
                <w:rFonts w:eastAsia="Times New Roman" w:cstheme="minorHAnsi"/>
                <w:i/>
                <w:color w:val="222222"/>
              </w:rPr>
            </w:pPr>
            <w:r w:rsidRPr="00AA3A09">
              <w:rPr>
                <w:rFonts w:eastAsia="Times New Roman" w:cstheme="minorHAnsi"/>
                <w:i/>
                <w:color w:val="222222"/>
              </w:rPr>
              <w:t>(This is a firm date due to end of year federal reporting schedule fixed by Arkansa</w:t>
            </w:r>
            <w:r>
              <w:rPr>
                <w:rFonts w:eastAsia="Times New Roman" w:cstheme="minorHAnsi"/>
                <w:i/>
                <w:color w:val="222222"/>
              </w:rPr>
              <w:t>s Division of Career Education.)</w:t>
            </w:r>
          </w:p>
          <w:p w14:paraId="0ACD3DCA" w14:textId="77777777" w:rsidR="00AB2C70" w:rsidRPr="00B62088" w:rsidRDefault="00AB2C70">
            <w:pPr>
              <w:spacing w:line="270" w:lineRule="atLeast"/>
              <w:rPr>
                <w:rFonts w:eastAsia="Times New Roman" w:cstheme="minorHAnsi"/>
                <w:i/>
                <w:color w:val="222222"/>
                <w:sz w:val="16"/>
                <w:szCs w:val="16"/>
              </w:rPr>
            </w:pPr>
          </w:p>
        </w:tc>
      </w:tr>
      <w:tr w:rsidR="003B740D" w:rsidRPr="00AA3A09" w14:paraId="5256E366" w14:textId="77777777" w:rsidTr="3F5BC803">
        <w:tc>
          <w:tcPr>
            <w:tcW w:w="1885" w:type="dxa"/>
            <w:tcBorders>
              <w:top w:val="single" w:sz="4" w:space="0" w:color="auto"/>
              <w:left w:val="single" w:sz="4" w:space="0" w:color="auto"/>
              <w:bottom w:val="single" w:sz="4" w:space="0" w:color="auto"/>
              <w:right w:val="single" w:sz="4" w:space="0" w:color="auto"/>
            </w:tcBorders>
          </w:tcPr>
          <w:p w14:paraId="1615E2AD" w14:textId="7ACE549F" w:rsidR="003B740D" w:rsidRPr="00AA3A09" w:rsidRDefault="003B740D" w:rsidP="18EC3AF8">
            <w:pPr>
              <w:spacing w:line="270" w:lineRule="atLeast"/>
              <w:rPr>
                <w:rFonts w:eastAsia="Times New Roman"/>
                <w:b/>
                <w:bCs/>
                <w:color w:val="222222"/>
              </w:rPr>
            </w:pPr>
            <w:r w:rsidRPr="3F5BC803">
              <w:rPr>
                <w:rFonts w:eastAsia="Times New Roman"/>
                <w:b/>
                <w:bCs/>
                <w:color w:val="222222"/>
              </w:rPr>
              <w:t>August</w:t>
            </w:r>
            <w:r w:rsidR="0036059C" w:rsidRPr="3F5BC803">
              <w:rPr>
                <w:rFonts w:eastAsia="Times New Roman"/>
                <w:b/>
                <w:bCs/>
                <w:color w:val="222222"/>
              </w:rPr>
              <w:t xml:space="preserve"> </w:t>
            </w:r>
            <w:r w:rsidR="003827D5">
              <w:rPr>
                <w:rFonts w:eastAsia="Times New Roman"/>
                <w:b/>
                <w:bCs/>
                <w:color w:val="222222"/>
              </w:rPr>
              <w:t>6</w:t>
            </w:r>
            <w:r w:rsidRPr="3F5BC803">
              <w:rPr>
                <w:rFonts w:eastAsia="Times New Roman"/>
                <w:b/>
                <w:bCs/>
                <w:color w:val="222222"/>
              </w:rPr>
              <w:t>, 202</w:t>
            </w:r>
            <w:r w:rsidR="003827D5">
              <w:rPr>
                <w:rFonts w:eastAsia="Times New Roman"/>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6E737D12" w14:textId="19A7F5EA" w:rsidR="003B740D" w:rsidRPr="00AA3A09" w:rsidRDefault="003B740D" w:rsidP="003B740D">
            <w:pPr>
              <w:spacing w:line="270" w:lineRule="atLeast"/>
              <w:rPr>
                <w:rFonts w:eastAsia="Times New Roman" w:cstheme="minorHAnsi"/>
                <w:b/>
                <w:color w:val="222222"/>
              </w:rPr>
            </w:pPr>
            <w:r w:rsidRPr="00AA3A09">
              <w:rPr>
                <w:rFonts w:eastAsia="Times New Roman" w:cstheme="minorHAnsi"/>
                <w:b/>
                <w:color w:val="222222"/>
              </w:rPr>
              <w:t>Perkins Annual File</w:t>
            </w:r>
            <w:r>
              <w:rPr>
                <w:rFonts w:eastAsia="Times New Roman" w:cstheme="minorHAnsi"/>
                <w:b/>
                <w:color w:val="222222"/>
              </w:rPr>
              <w:t xml:space="preserve"> I</w:t>
            </w:r>
            <w:r w:rsidRPr="00AA3A09">
              <w:rPr>
                <w:rFonts w:eastAsia="Times New Roman" w:cstheme="minorHAnsi"/>
                <w:b/>
                <w:color w:val="222222"/>
              </w:rPr>
              <w:t xml:space="preserve">-Special Populations Submitted into AHEIS </w:t>
            </w:r>
          </w:p>
          <w:p w14:paraId="5F920A5B" w14:textId="2D04ED88" w:rsidR="003B740D" w:rsidRDefault="003B740D" w:rsidP="003B740D">
            <w:pPr>
              <w:spacing w:line="270" w:lineRule="atLeast"/>
              <w:rPr>
                <w:rFonts w:eastAsia="Times New Roman" w:cstheme="minorHAnsi"/>
                <w:i/>
                <w:color w:val="222222"/>
              </w:rPr>
            </w:pPr>
            <w:r w:rsidRPr="00AA3A09">
              <w:rPr>
                <w:rFonts w:eastAsia="Times New Roman" w:cstheme="minorHAnsi"/>
                <w:i/>
                <w:color w:val="222222"/>
              </w:rPr>
              <w:t>(Includes results of spring special pops data collected manually or during registration; data is submitted from preceding fall and spring terms. This date may vary; see AHEIS manual for exact date.)</w:t>
            </w:r>
          </w:p>
          <w:p w14:paraId="311954D9" w14:textId="33D8C586" w:rsidR="006B1F26" w:rsidRPr="00B62088" w:rsidRDefault="006B1F26" w:rsidP="003B740D">
            <w:pPr>
              <w:spacing w:line="270" w:lineRule="atLeast"/>
              <w:rPr>
                <w:rFonts w:eastAsia="Times New Roman" w:cstheme="minorHAnsi"/>
                <w:i/>
                <w:color w:val="222222"/>
                <w:sz w:val="16"/>
                <w:szCs w:val="16"/>
              </w:rPr>
            </w:pPr>
          </w:p>
          <w:p w14:paraId="70B14E94" w14:textId="77777777" w:rsidR="006B1F26" w:rsidRPr="00AA3A09" w:rsidRDefault="006B1F26" w:rsidP="006B1F26">
            <w:pPr>
              <w:spacing w:line="270" w:lineRule="atLeast"/>
              <w:rPr>
                <w:rFonts w:eastAsia="Times New Roman" w:cstheme="minorHAnsi"/>
                <w:b/>
                <w:color w:val="222222"/>
              </w:rPr>
            </w:pPr>
            <w:r w:rsidRPr="00AA3A09">
              <w:rPr>
                <w:rFonts w:eastAsia="Times New Roman" w:cstheme="minorHAnsi"/>
                <w:b/>
                <w:color w:val="222222"/>
              </w:rPr>
              <w:t>Perkins Annual File</w:t>
            </w:r>
            <w:r>
              <w:rPr>
                <w:rFonts w:eastAsia="Times New Roman" w:cstheme="minorHAnsi"/>
                <w:b/>
                <w:color w:val="222222"/>
              </w:rPr>
              <w:t xml:space="preserve"> II </w:t>
            </w:r>
            <w:r w:rsidRPr="00AA3A09">
              <w:rPr>
                <w:rFonts w:eastAsia="Times New Roman" w:cstheme="minorHAnsi"/>
                <w:b/>
                <w:color w:val="222222"/>
              </w:rPr>
              <w:t>-</w:t>
            </w:r>
            <w:r>
              <w:rPr>
                <w:rFonts w:eastAsia="Times New Roman" w:cstheme="minorHAnsi"/>
                <w:b/>
                <w:color w:val="222222"/>
              </w:rPr>
              <w:t>Supplemental Credentials</w:t>
            </w:r>
            <w:r w:rsidRPr="00AA3A09">
              <w:rPr>
                <w:rFonts w:eastAsia="Times New Roman" w:cstheme="minorHAnsi"/>
                <w:b/>
                <w:color w:val="222222"/>
              </w:rPr>
              <w:t xml:space="preserve"> Submitted into AHEIS</w:t>
            </w:r>
          </w:p>
          <w:p w14:paraId="57881F0E" w14:textId="77777777" w:rsidR="003B740D" w:rsidRDefault="006B1F26" w:rsidP="003B740D">
            <w:pPr>
              <w:spacing w:line="270" w:lineRule="atLeast"/>
              <w:rPr>
                <w:rFonts w:eastAsia="Times New Roman" w:cstheme="minorHAnsi"/>
                <w:i/>
                <w:color w:val="222222"/>
              </w:rPr>
            </w:pPr>
            <w:r w:rsidRPr="00AA3A09">
              <w:rPr>
                <w:rFonts w:eastAsia="Times New Roman" w:cstheme="minorHAnsi"/>
                <w:i/>
                <w:color w:val="222222"/>
              </w:rPr>
              <w:t>(Includes results received by the college from July 1-June 30.  May include students currently enrolled or already graduated.  Report when results are received; not when assessment was taken. This date may vary; see AHEIS manual for exact date.)</w:t>
            </w:r>
          </w:p>
          <w:p w14:paraId="057DC689" w14:textId="77777777" w:rsidR="006B1F26" w:rsidRPr="00B62088" w:rsidRDefault="006B1F26" w:rsidP="003B740D">
            <w:pPr>
              <w:spacing w:line="270" w:lineRule="atLeast"/>
              <w:rPr>
                <w:rFonts w:eastAsia="Times New Roman" w:cstheme="minorHAnsi"/>
                <w:i/>
                <w:color w:val="222222"/>
                <w:sz w:val="16"/>
                <w:szCs w:val="16"/>
              </w:rPr>
            </w:pPr>
          </w:p>
          <w:p w14:paraId="31B6782C" w14:textId="0D1A05D7" w:rsidR="006B1F26" w:rsidRDefault="006B1F26" w:rsidP="003B740D">
            <w:pPr>
              <w:spacing w:line="270" w:lineRule="atLeast"/>
              <w:rPr>
                <w:rFonts w:eastAsia="Times New Roman" w:cstheme="minorHAnsi"/>
                <w:b/>
                <w:bCs/>
                <w:iCs/>
                <w:color w:val="222222"/>
              </w:rPr>
            </w:pPr>
            <w:r>
              <w:rPr>
                <w:rFonts w:eastAsia="Times New Roman" w:cstheme="minorHAnsi"/>
                <w:b/>
                <w:bCs/>
                <w:iCs/>
                <w:color w:val="222222"/>
              </w:rPr>
              <w:lastRenderedPageBreak/>
              <w:t>Reimbursements – July 202</w:t>
            </w:r>
            <w:r w:rsidR="00B82FFE">
              <w:rPr>
                <w:rFonts w:eastAsia="Times New Roman" w:cstheme="minorHAnsi"/>
                <w:b/>
                <w:bCs/>
                <w:iCs/>
                <w:color w:val="222222"/>
              </w:rPr>
              <w:t>5</w:t>
            </w:r>
          </w:p>
          <w:p w14:paraId="1B8B2D91" w14:textId="77777777" w:rsidR="006B1F26" w:rsidRPr="00B62088" w:rsidRDefault="006B1F26" w:rsidP="003B740D">
            <w:pPr>
              <w:spacing w:line="270" w:lineRule="atLeast"/>
              <w:rPr>
                <w:rFonts w:eastAsia="Times New Roman" w:cstheme="minorHAnsi"/>
                <w:b/>
                <w:bCs/>
                <w:iCs/>
                <w:color w:val="222222"/>
                <w:sz w:val="16"/>
                <w:szCs w:val="16"/>
              </w:rPr>
            </w:pPr>
          </w:p>
          <w:p w14:paraId="5A462B2E" w14:textId="2638857D" w:rsidR="006B1F26" w:rsidRDefault="006B1F26" w:rsidP="003B740D">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A71545">
              <w:rPr>
                <w:rFonts w:eastAsia="Times New Roman" w:cstheme="minorHAnsi"/>
                <w:b/>
                <w:bCs/>
                <w:iCs/>
                <w:color w:val="222222"/>
              </w:rPr>
              <w:t>.</w:t>
            </w:r>
          </w:p>
          <w:p w14:paraId="60A5C3D6" w14:textId="6498F043" w:rsidR="00B62088" w:rsidRPr="00B62088" w:rsidRDefault="00B62088" w:rsidP="003B740D">
            <w:pPr>
              <w:spacing w:line="270" w:lineRule="atLeast"/>
              <w:rPr>
                <w:rFonts w:eastAsia="Times New Roman" w:cstheme="minorHAnsi"/>
                <w:b/>
                <w:bCs/>
                <w:iCs/>
                <w:color w:val="222222"/>
                <w:sz w:val="16"/>
                <w:szCs w:val="16"/>
              </w:rPr>
            </w:pPr>
          </w:p>
        </w:tc>
      </w:tr>
      <w:tr w:rsidR="003B740D" w:rsidRPr="00AA3A09" w14:paraId="1D0ED4D0" w14:textId="77777777" w:rsidTr="3F5BC803">
        <w:tc>
          <w:tcPr>
            <w:tcW w:w="1885" w:type="dxa"/>
            <w:tcBorders>
              <w:top w:val="single" w:sz="4" w:space="0" w:color="auto"/>
              <w:left w:val="single" w:sz="4" w:space="0" w:color="auto"/>
              <w:bottom w:val="single" w:sz="4" w:space="0" w:color="auto"/>
              <w:right w:val="single" w:sz="4" w:space="0" w:color="auto"/>
            </w:tcBorders>
          </w:tcPr>
          <w:p w14:paraId="602F9A4C" w14:textId="60138AB0" w:rsidR="003B740D" w:rsidRPr="00AA3A09" w:rsidRDefault="006B1F26" w:rsidP="003B740D">
            <w:pPr>
              <w:spacing w:line="270" w:lineRule="atLeast"/>
              <w:rPr>
                <w:rFonts w:eastAsia="Times New Roman" w:cstheme="minorHAnsi"/>
                <w:b/>
                <w:bCs/>
                <w:color w:val="222222"/>
              </w:rPr>
            </w:pPr>
            <w:r>
              <w:rPr>
                <w:rFonts w:eastAsia="Times New Roman" w:cstheme="minorHAnsi"/>
                <w:b/>
                <w:bCs/>
                <w:color w:val="222222"/>
              </w:rPr>
              <w:lastRenderedPageBreak/>
              <w:t>September 202</w:t>
            </w:r>
            <w:r w:rsidR="00B82FFE">
              <w:rPr>
                <w:rFonts w:eastAsia="Times New Roman" w:cstheme="minorHAnsi"/>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0ADC3567" w14:textId="09CC56CE" w:rsidR="006B1F26" w:rsidRDefault="006B1F26" w:rsidP="006B1F26">
            <w:pPr>
              <w:spacing w:line="270" w:lineRule="atLeast"/>
              <w:rPr>
                <w:rFonts w:eastAsia="Times New Roman" w:cstheme="minorHAnsi"/>
                <w:b/>
                <w:bCs/>
                <w:iCs/>
                <w:color w:val="222222"/>
              </w:rPr>
            </w:pPr>
            <w:r>
              <w:rPr>
                <w:rFonts w:eastAsia="Times New Roman" w:cstheme="minorHAnsi"/>
                <w:b/>
                <w:bCs/>
                <w:iCs/>
                <w:color w:val="222222"/>
              </w:rPr>
              <w:t>Reimbursements – August 202</w:t>
            </w:r>
            <w:r w:rsidR="00B82FFE">
              <w:rPr>
                <w:rFonts w:eastAsia="Times New Roman" w:cstheme="minorHAnsi"/>
                <w:b/>
                <w:bCs/>
                <w:iCs/>
                <w:color w:val="222222"/>
              </w:rPr>
              <w:t>5</w:t>
            </w:r>
          </w:p>
          <w:p w14:paraId="3CF96E4F" w14:textId="77777777" w:rsidR="006B1F26" w:rsidRPr="00B62088" w:rsidRDefault="006B1F26" w:rsidP="006B1F26">
            <w:pPr>
              <w:spacing w:line="270" w:lineRule="atLeast"/>
              <w:rPr>
                <w:rFonts w:eastAsia="Times New Roman" w:cstheme="minorHAnsi"/>
                <w:b/>
                <w:bCs/>
                <w:iCs/>
                <w:color w:val="222222"/>
                <w:sz w:val="16"/>
                <w:szCs w:val="16"/>
              </w:rPr>
            </w:pPr>
          </w:p>
          <w:p w14:paraId="2683576D" w14:textId="1A117B86" w:rsidR="003B740D" w:rsidRDefault="006B1F26" w:rsidP="006B1F26">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A71545">
              <w:rPr>
                <w:rFonts w:eastAsia="Times New Roman" w:cstheme="minorHAnsi"/>
                <w:b/>
                <w:bCs/>
                <w:iCs/>
                <w:color w:val="222222"/>
              </w:rPr>
              <w:t>.</w:t>
            </w:r>
          </w:p>
          <w:p w14:paraId="1D3F3632" w14:textId="50F372AE" w:rsidR="00B62088" w:rsidRPr="00B62088" w:rsidRDefault="00B62088" w:rsidP="006B1F26">
            <w:pPr>
              <w:spacing w:line="270" w:lineRule="atLeast"/>
              <w:rPr>
                <w:rFonts w:eastAsia="Times New Roman" w:cstheme="minorHAnsi"/>
                <w:b/>
                <w:color w:val="222222"/>
                <w:sz w:val="16"/>
                <w:szCs w:val="16"/>
              </w:rPr>
            </w:pPr>
          </w:p>
        </w:tc>
      </w:tr>
      <w:tr w:rsidR="003B740D" w:rsidRPr="00AA3A09" w14:paraId="11C40EF3"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69E67743" w14:textId="27C5C767" w:rsidR="003B740D" w:rsidRPr="00AA3A09" w:rsidRDefault="003B740D" w:rsidP="003B740D">
            <w:pPr>
              <w:spacing w:line="270" w:lineRule="atLeast"/>
              <w:rPr>
                <w:rFonts w:eastAsia="Times New Roman" w:cstheme="minorHAnsi"/>
                <w:color w:val="222222"/>
              </w:rPr>
            </w:pPr>
            <w:r w:rsidRPr="00AA3A09">
              <w:rPr>
                <w:rFonts w:eastAsia="Times New Roman" w:cstheme="minorHAnsi"/>
                <w:b/>
                <w:bCs/>
                <w:color w:val="222222"/>
              </w:rPr>
              <w:t>October</w:t>
            </w:r>
            <w:r w:rsidR="006B1F26">
              <w:rPr>
                <w:rFonts w:eastAsia="Times New Roman" w:cstheme="minorHAnsi"/>
                <w:b/>
                <w:bCs/>
                <w:color w:val="222222"/>
              </w:rPr>
              <w:t xml:space="preserve"> 202</w:t>
            </w:r>
            <w:r w:rsidR="00B82FFE">
              <w:rPr>
                <w:rFonts w:eastAsia="Times New Roman" w:cstheme="minorHAnsi"/>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497A398E" w14:textId="77777777" w:rsidR="003B740D" w:rsidRPr="00AA3A09" w:rsidRDefault="003B740D" w:rsidP="003B740D">
            <w:pPr>
              <w:spacing w:line="270" w:lineRule="atLeast"/>
              <w:rPr>
                <w:rFonts w:eastAsia="Times New Roman" w:cstheme="minorHAnsi"/>
                <w:b/>
                <w:color w:val="222222"/>
              </w:rPr>
            </w:pPr>
            <w:r w:rsidRPr="00AA3A09">
              <w:rPr>
                <w:rFonts w:eastAsia="Times New Roman" w:cstheme="minorHAnsi"/>
                <w:b/>
                <w:color w:val="222222"/>
              </w:rPr>
              <w:t>Compliance Reviews</w:t>
            </w:r>
          </w:p>
          <w:p w14:paraId="70FECBDB" w14:textId="22FA9A29" w:rsidR="003B740D" w:rsidRDefault="003B740D" w:rsidP="003B740D">
            <w:pPr>
              <w:spacing w:line="270" w:lineRule="atLeast"/>
              <w:rPr>
                <w:rFonts w:eastAsia="Times New Roman" w:cstheme="minorHAnsi"/>
                <w:i/>
                <w:color w:val="222222"/>
              </w:rPr>
            </w:pPr>
            <w:r w:rsidRPr="00AA3A09">
              <w:rPr>
                <w:rFonts w:eastAsia="Times New Roman" w:cstheme="minorHAnsi"/>
                <w:i/>
                <w:color w:val="222222"/>
              </w:rPr>
              <w:t>(Includes review of needs assessment and stakeholder engagement documentation, progress on current Annual Plan activities and update on any activities required under an improvement plan.  Type of review is based on risk.)</w:t>
            </w:r>
          </w:p>
          <w:p w14:paraId="02F8DE88" w14:textId="207DAD66" w:rsidR="006B1F26" w:rsidRPr="00B62088" w:rsidRDefault="006B1F26" w:rsidP="003B740D">
            <w:pPr>
              <w:spacing w:line="270" w:lineRule="atLeast"/>
              <w:rPr>
                <w:rFonts w:eastAsia="Times New Roman" w:cstheme="minorHAnsi"/>
                <w:i/>
                <w:color w:val="222222"/>
                <w:sz w:val="16"/>
                <w:szCs w:val="16"/>
              </w:rPr>
            </w:pPr>
          </w:p>
          <w:p w14:paraId="1071D90F" w14:textId="1A182034" w:rsidR="006B1F26" w:rsidRDefault="006B1F26" w:rsidP="003B740D">
            <w:pPr>
              <w:spacing w:line="270" w:lineRule="atLeast"/>
              <w:rPr>
                <w:rFonts w:eastAsia="Times New Roman" w:cstheme="minorHAnsi"/>
                <w:b/>
                <w:bCs/>
                <w:iCs/>
                <w:color w:val="222222"/>
              </w:rPr>
            </w:pPr>
            <w:r>
              <w:rPr>
                <w:rFonts w:eastAsia="Times New Roman" w:cstheme="minorHAnsi"/>
                <w:b/>
                <w:bCs/>
                <w:iCs/>
                <w:color w:val="222222"/>
              </w:rPr>
              <w:t>Quarterly Reconciliation of Budgets and Expenditure</w:t>
            </w:r>
          </w:p>
          <w:p w14:paraId="2A9839DE" w14:textId="498C12ED" w:rsidR="006B1F26" w:rsidRDefault="006B1F26" w:rsidP="003B740D">
            <w:pPr>
              <w:spacing w:line="270" w:lineRule="atLeast"/>
              <w:rPr>
                <w:rFonts w:eastAsia="Times New Roman" w:cstheme="minorHAnsi"/>
                <w:i/>
                <w:color w:val="222222"/>
              </w:rPr>
            </w:pPr>
            <w:r>
              <w:rPr>
                <w:rFonts w:eastAsia="Times New Roman" w:cstheme="minorHAnsi"/>
                <w:i/>
                <w:color w:val="222222"/>
              </w:rPr>
              <w:t xml:space="preserve">(Federal grant management requires that budgets be reconciled (projected </w:t>
            </w:r>
            <w:proofErr w:type="gramStart"/>
            <w:r>
              <w:rPr>
                <w:rFonts w:eastAsia="Times New Roman" w:cstheme="minorHAnsi"/>
                <w:i/>
                <w:color w:val="222222"/>
              </w:rPr>
              <w:t>to</w:t>
            </w:r>
            <w:proofErr w:type="gramEnd"/>
            <w:r>
              <w:rPr>
                <w:rFonts w:eastAsia="Times New Roman" w:cstheme="minorHAnsi"/>
                <w:i/>
                <w:color w:val="222222"/>
              </w:rPr>
              <w:t xml:space="preserve"> actual) no less than quarterly.)</w:t>
            </w:r>
          </w:p>
          <w:p w14:paraId="77952F13" w14:textId="77777777" w:rsidR="006B1F26" w:rsidRPr="00B62088" w:rsidRDefault="006B1F26" w:rsidP="006B1F26">
            <w:pPr>
              <w:spacing w:line="270" w:lineRule="atLeast"/>
              <w:rPr>
                <w:rFonts w:eastAsia="Times New Roman" w:cstheme="minorHAnsi"/>
                <w:b/>
                <w:bCs/>
                <w:iCs/>
                <w:color w:val="222222"/>
                <w:sz w:val="16"/>
                <w:szCs w:val="16"/>
              </w:rPr>
            </w:pPr>
          </w:p>
          <w:p w14:paraId="357A8B7A" w14:textId="59BBAF72" w:rsidR="006B1F26" w:rsidRDefault="006B1F26" w:rsidP="006B1F26">
            <w:pPr>
              <w:spacing w:line="270" w:lineRule="atLeast"/>
              <w:rPr>
                <w:rFonts w:eastAsia="Times New Roman" w:cstheme="minorHAnsi"/>
                <w:b/>
                <w:bCs/>
                <w:iCs/>
                <w:color w:val="222222"/>
              </w:rPr>
            </w:pPr>
            <w:r>
              <w:rPr>
                <w:rFonts w:eastAsia="Times New Roman" w:cstheme="minorHAnsi"/>
                <w:b/>
                <w:bCs/>
                <w:iCs/>
                <w:color w:val="222222"/>
              </w:rPr>
              <w:t>Reimbursements – September 202</w:t>
            </w:r>
            <w:r w:rsidR="00B82FFE">
              <w:rPr>
                <w:rFonts w:eastAsia="Times New Roman" w:cstheme="minorHAnsi"/>
                <w:b/>
                <w:bCs/>
                <w:iCs/>
                <w:color w:val="222222"/>
              </w:rPr>
              <w:t>5</w:t>
            </w:r>
          </w:p>
          <w:p w14:paraId="3945A342" w14:textId="77777777" w:rsidR="006B1F26" w:rsidRPr="00B62088" w:rsidRDefault="006B1F26" w:rsidP="006B1F26">
            <w:pPr>
              <w:spacing w:line="270" w:lineRule="atLeast"/>
              <w:rPr>
                <w:rFonts w:eastAsia="Times New Roman" w:cstheme="minorHAnsi"/>
                <w:b/>
                <w:bCs/>
                <w:iCs/>
                <w:color w:val="222222"/>
                <w:sz w:val="16"/>
                <w:szCs w:val="16"/>
              </w:rPr>
            </w:pPr>
          </w:p>
          <w:p w14:paraId="1DBEE4A4" w14:textId="4213B2C6" w:rsidR="006B1F26" w:rsidRDefault="006B1F26" w:rsidP="006B1F26">
            <w:pPr>
              <w:spacing w:line="270" w:lineRule="atLeast"/>
              <w:rPr>
                <w:rFonts w:eastAsia="Times New Roman" w:cstheme="minorHAnsi"/>
                <w:i/>
                <w:color w:val="222222"/>
              </w:rPr>
            </w:pPr>
            <w:r>
              <w:rPr>
                <w:rFonts w:eastAsia="Times New Roman" w:cstheme="minorHAnsi"/>
                <w:b/>
                <w:bCs/>
                <w:iCs/>
                <w:color w:val="222222"/>
              </w:rPr>
              <w:t>Monthly PARs required for activity positions</w:t>
            </w:r>
            <w:r w:rsidR="00A71545">
              <w:rPr>
                <w:rFonts w:eastAsia="Times New Roman" w:cstheme="minorHAnsi"/>
                <w:b/>
                <w:bCs/>
                <w:iCs/>
                <w:color w:val="222222"/>
              </w:rPr>
              <w:t>.</w:t>
            </w:r>
          </w:p>
          <w:p w14:paraId="79DF9780" w14:textId="77777777" w:rsidR="003B740D" w:rsidRPr="00B62088" w:rsidRDefault="003B740D" w:rsidP="003B740D">
            <w:pPr>
              <w:spacing w:line="270" w:lineRule="atLeast"/>
              <w:rPr>
                <w:rFonts w:eastAsia="Times New Roman" w:cstheme="minorHAnsi"/>
                <w:i/>
                <w:color w:val="222222"/>
                <w:sz w:val="16"/>
                <w:szCs w:val="16"/>
              </w:rPr>
            </w:pPr>
          </w:p>
        </w:tc>
      </w:tr>
      <w:tr w:rsidR="003B740D" w:rsidRPr="00AA3A09" w14:paraId="65EB2355"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297E4716" w14:textId="7FE25C89" w:rsidR="003B740D" w:rsidRPr="00AA3A09" w:rsidRDefault="003B740D" w:rsidP="003B740D">
            <w:pPr>
              <w:spacing w:line="270" w:lineRule="atLeast"/>
              <w:rPr>
                <w:rFonts w:eastAsia="Times New Roman" w:cstheme="minorHAnsi"/>
                <w:color w:val="222222"/>
              </w:rPr>
            </w:pPr>
            <w:r w:rsidRPr="00AA3A09">
              <w:rPr>
                <w:rFonts w:eastAsia="Times New Roman" w:cstheme="minorHAnsi"/>
                <w:b/>
                <w:bCs/>
                <w:color w:val="222222"/>
              </w:rPr>
              <w:t xml:space="preserve">November </w:t>
            </w:r>
            <w:r w:rsidR="001C14AC">
              <w:rPr>
                <w:rFonts w:eastAsia="Times New Roman" w:cstheme="minorHAnsi"/>
                <w:b/>
                <w:bCs/>
                <w:color w:val="222222"/>
              </w:rPr>
              <w:t>202</w:t>
            </w:r>
            <w:r w:rsidR="00B82FFE">
              <w:rPr>
                <w:rFonts w:eastAsia="Times New Roman" w:cstheme="minorHAnsi"/>
                <w:b/>
                <w:bCs/>
                <w:color w:val="222222"/>
              </w:rPr>
              <w:t>5</w:t>
            </w:r>
          </w:p>
        </w:tc>
        <w:tc>
          <w:tcPr>
            <w:tcW w:w="7465" w:type="dxa"/>
            <w:tcBorders>
              <w:top w:val="single" w:sz="4" w:space="0" w:color="auto"/>
              <w:left w:val="single" w:sz="4" w:space="0" w:color="auto"/>
              <w:bottom w:val="single" w:sz="4" w:space="0" w:color="auto"/>
              <w:right w:val="single" w:sz="4" w:space="0" w:color="auto"/>
            </w:tcBorders>
            <w:vAlign w:val="center"/>
          </w:tcPr>
          <w:p w14:paraId="6C79E36B" w14:textId="2A94EA9C" w:rsidR="003B740D" w:rsidRPr="00AA3A09" w:rsidRDefault="001C14AC" w:rsidP="003B740D">
            <w:pPr>
              <w:spacing w:line="270" w:lineRule="atLeast"/>
              <w:rPr>
                <w:rFonts w:eastAsia="Times New Roman" w:cstheme="minorHAnsi"/>
                <w:b/>
                <w:color w:val="222222"/>
              </w:rPr>
            </w:pPr>
            <w:r>
              <w:rPr>
                <w:rFonts w:eastAsia="Times New Roman" w:cstheme="minorHAnsi"/>
                <w:b/>
                <w:color w:val="222222"/>
              </w:rPr>
              <w:t xml:space="preserve">November 1 – </w:t>
            </w:r>
            <w:r w:rsidR="003B740D" w:rsidRPr="00AA3A09">
              <w:rPr>
                <w:rFonts w:eastAsia="Times New Roman" w:cstheme="minorHAnsi"/>
                <w:b/>
                <w:color w:val="222222"/>
              </w:rPr>
              <w:t xml:space="preserve">Fall Term Special Population Survey </w:t>
            </w:r>
          </w:p>
          <w:p w14:paraId="1B166434" w14:textId="1A07F51B" w:rsidR="003B740D" w:rsidRDefault="003B740D" w:rsidP="003B740D">
            <w:pPr>
              <w:spacing w:line="270" w:lineRule="atLeast"/>
              <w:rPr>
                <w:rFonts w:eastAsia="Times New Roman" w:cstheme="minorHAnsi"/>
                <w:i/>
                <w:color w:val="222222"/>
              </w:rPr>
            </w:pPr>
            <w:r w:rsidRPr="00AA3A09">
              <w:rPr>
                <w:rFonts w:eastAsia="Times New Roman" w:cstheme="minorHAnsi"/>
                <w:i/>
                <w:color w:val="222222"/>
              </w:rPr>
              <w:t>(Required only if institution does not collect data electronically. Data is collected and held for submission in the Perkins Annual File I-Special Populations file due into AHEIS in August 202</w:t>
            </w:r>
            <w:r w:rsidR="00B82FFE">
              <w:rPr>
                <w:rFonts w:eastAsia="Times New Roman" w:cstheme="minorHAnsi"/>
                <w:i/>
                <w:color w:val="222222"/>
              </w:rPr>
              <w:t>5</w:t>
            </w:r>
            <w:r w:rsidRPr="00AA3A09">
              <w:rPr>
                <w:rFonts w:eastAsia="Times New Roman" w:cstheme="minorHAnsi"/>
                <w:i/>
                <w:color w:val="222222"/>
              </w:rPr>
              <w:t>.)</w:t>
            </w:r>
          </w:p>
          <w:p w14:paraId="4AB6403D" w14:textId="00F431A3" w:rsidR="001C14AC" w:rsidRPr="00B62088" w:rsidRDefault="001C14AC" w:rsidP="003B740D">
            <w:pPr>
              <w:spacing w:line="270" w:lineRule="atLeast"/>
              <w:rPr>
                <w:rFonts w:eastAsia="Times New Roman" w:cstheme="minorHAnsi"/>
                <w:i/>
                <w:color w:val="222222"/>
                <w:sz w:val="16"/>
                <w:szCs w:val="16"/>
              </w:rPr>
            </w:pPr>
          </w:p>
          <w:p w14:paraId="0EFB4B9E" w14:textId="073A2E03" w:rsidR="001C14AC" w:rsidRPr="00AA3A09" w:rsidRDefault="001C14AC" w:rsidP="001C14AC">
            <w:pPr>
              <w:spacing w:line="270" w:lineRule="atLeast"/>
              <w:rPr>
                <w:rFonts w:eastAsia="Times New Roman" w:cstheme="minorHAnsi"/>
                <w:b/>
                <w:color w:val="222222"/>
              </w:rPr>
            </w:pPr>
            <w:r w:rsidRPr="00AA3A09">
              <w:rPr>
                <w:rFonts w:eastAsia="Times New Roman" w:cstheme="minorHAnsi"/>
                <w:b/>
                <w:color w:val="222222"/>
              </w:rPr>
              <w:t>Compliance Reviews</w:t>
            </w:r>
            <w:r>
              <w:rPr>
                <w:rFonts w:eastAsia="Times New Roman" w:cstheme="minorHAnsi"/>
                <w:b/>
                <w:color w:val="222222"/>
              </w:rPr>
              <w:t xml:space="preserve"> (continued)</w:t>
            </w:r>
          </w:p>
          <w:p w14:paraId="5990AFDF" w14:textId="5E03EC00" w:rsidR="001C14AC" w:rsidRDefault="001C14AC" w:rsidP="001C14AC">
            <w:pPr>
              <w:spacing w:line="270" w:lineRule="atLeast"/>
              <w:rPr>
                <w:rFonts w:eastAsia="Times New Roman" w:cstheme="minorHAnsi"/>
                <w:i/>
                <w:color w:val="222222"/>
              </w:rPr>
            </w:pPr>
            <w:r w:rsidRPr="00AA3A09">
              <w:rPr>
                <w:rFonts w:eastAsia="Times New Roman" w:cstheme="minorHAnsi"/>
                <w:i/>
                <w:color w:val="222222"/>
              </w:rPr>
              <w:t>(Includes review of needs assessment and stakeholder engagement documentation, progress on current Annual Plan activities and update on any activities required under an improvement plan.  Type of review is based on risk.)</w:t>
            </w:r>
          </w:p>
          <w:p w14:paraId="57819DB5" w14:textId="228BFD33" w:rsidR="001C14AC" w:rsidRPr="00B62088" w:rsidRDefault="001C14AC" w:rsidP="001C14AC">
            <w:pPr>
              <w:spacing w:line="270" w:lineRule="atLeast"/>
              <w:rPr>
                <w:rFonts w:eastAsia="Times New Roman" w:cstheme="minorHAnsi"/>
                <w:iCs/>
                <w:color w:val="222222"/>
                <w:sz w:val="18"/>
                <w:szCs w:val="18"/>
              </w:rPr>
            </w:pPr>
          </w:p>
          <w:p w14:paraId="6F7D5C33" w14:textId="250441A5" w:rsidR="001C14AC" w:rsidRDefault="001C14AC" w:rsidP="001C14AC">
            <w:pPr>
              <w:spacing w:line="270" w:lineRule="atLeast"/>
              <w:rPr>
                <w:rFonts w:eastAsia="Times New Roman" w:cstheme="minorHAnsi"/>
                <w:b/>
                <w:bCs/>
                <w:iCs/>
                <w:color w:val="222222"/>
              </w:rPr>
            </w:pPr>
            <w:r>
              <w:rPr>
                <w:rFonts w:eastAsia="Times New Roman" w:cstheme="minorHAnsi"/>
                <w:b/>
                <w:bCs/>
                <w:iCs/>
                <w:color w:val="222222"/>
              </w:rPr>
              <w:t>November 30 – End of Year Program Report – Narrative (EYPR-Narrative)</w:t>
            </w:r>
          </w:p>
          <w:p w14:paraId="2F571D27" w14:textId="5BFF894C" w:rsidR="001C14AC" w:rsidRDefault="001C14AC" w:rsidP="001C14AC">
            <w:pPr>
              <w:spacing w:line="270" w:lineRule="atLeast"/>
              <w:rPr>
                <w:rFonts w:eastAsia="Times New Roman" w:cstheme="minorHAnsi"/>
                <w:i/>
                <w:color w:val="222222"/>
              </w:rPr>
            </w:pPr>
            <w:r>
              <w:rPr>
                <w:rFonts w:eastAsia="Times New Roman" w:cstheme="minorHAnsi"/>
                <w:i/>
                <w:color w:val="222222"/>
              </w:rPr>
              <w:t xml:space="preserve">(This report is available in the Perkins Portal. End of year reports must be submitted and approved for </w:t>
            </w:r>
            <w:r w:rsidRPr="001C14AC">
              <w:rPr>
                <w:rFonts w:eastAsia="Times New Roman" w:cstheme="minorHAnsi"/>
                <w:b/>
                <w:bCs/>
                <w:i/>
                <w:color w:val="222222"/>
              </w:rPr>
              <w:t>ALL</w:t>
            </w:r>
            <w:r>
              <w:rPr>
                <w:rFonts w:eastAsia="Times New Roman" w:cstheme="minorHAnsi"/>
                <w:i/>
                <w:color w:val="222222"/>
              </w:rPr>
              <w:t xml:space="preserve"> institutions before the local application process may begin.)</w:t>
            </w:r>
          </w:p>
          <w:p w14:paraId="754302F8" w14:textId="26D5E68C" w:rsidR="001C14AC" w:rsidRPr="00B62088" w:rsidRDefault="001C14AC" w:rsidP="001C14AC">
            <w:pPr>
              <w:spacing w:line="270" w:lineRule="atLeast"/>
              <w:rPr>
                <w:rFonts w:eastAsia="Times New Roman" w:cstheme="minorHAnsi"/>
                <w:iCs/>
                <w:color w:val="222222"/>
                <w:sz w:val="16"/>
                <w:szCs w:val="16"/>
              </w:rPr>
            </w:pPr>
          </w:p>
          <w:p w14:paraId="551A5388" w14:textId="77777777" w:rsidR="001C14AC" w:rsidRPr="00AA3A09" w:rsidRDefault="001C14AC" w:rsidP="001C14AC">
            <w:pPr>
              <w:spacing w:line="270" w:lineRule="atLeast"/>
              <w:rPr>
                <w:rFonts w:eastAsia="Times New Roman" w:cstheme="minorHAnsi"/>
                <w:b/>
                <w:color w:val="222222"/>
              </w:rPr>
            </w:pPr>
            <w:r>
              <w:rPr>
                <w:rFonts w:eastAsia="Times New Roman" w:cstheme="minorHAnsi"/>
                <w:b/>
                <w:bCs/>
                <w:iCs/>
                <w:color w:val="222222"/>
              </w:rPr>
              <w:t xml:space="preserve">November 30 – </w:t>
            </w:r>
            <w:r w:rsidRPr="00AA3A09">
              <w:rPr>
                <w:rFonts w:eastAsia="Times New Roman" w:cstheme="minorHAnsi"/>
                <w:b/>
                <w:color w:val="222222"/>
              </w:rPr>
              <w:t>State Accountability Reports Produced by ADHE</w:t>
            </w:r>
          </w:p>
          <w:p w14:paraId="6E037A4B" w14:textId="77777777" w:rsidR="001C14AC" w:rsidRPr="00AA3A09" w:rsidRDefault="001C14AC" w:rsidP="001C14AC">
            <w:pPr>
              <w:spacing w:line="270" w:lineRule="atLeast"/>
              <w:rPr>
                <w:rFonts w:eastAsia="Times New Roman" w:cstheme="minorHAnsi"/>
                <w:i/>
                <w:color w:val="222222"/>
              </w:rPr>
            </w:pPr>
            <w:r w:rsidRPr="00AA3A09">
              <w:rPr>
                <w:rFonts w:eastAsia="Times New Roman" w:cstheme="minorHAnsi"/>
                <w:i/>
                <w:color w:val="222222"/>
              </w:rPr>
              <w:t>(This is an approximate date and no action required by college. These reports will be used to determine if an improvement plan will be required when submitting the following Annual Plan.)</w:t>
            </w:r>
          </w:p>
          <w:p w14:paraId="76FA4579" w14:textId="0450FA52" w:rsidR="001C14AC" w:rsidRPr="00B62088" w:rsidRDefault="001C14AC" w:rsidP="001C14AC">
            <w:pPr>
              <w:spacing w:line="270" w:lineRule="atLeast"/>
              <w:rPr>
                <w:rFonts w:eastAsia="Times New Roman" w:cstheme="minorHAnsi"/>
                <w:b/>
                <w:bCs/>
                <w:iCs/>
                <w:color w:val="222222"/>
                <w:sz w:val="16"/>
                <w:szCs w:val="16"/>
              </w:rPr>
            </w:pPr>
          </w:p>
          <w:p w14:paraId="319FCFCA" w14:textId="07F51EB4" w:rsidR="001C14AC" w:rsidRDefault="001C14AC" w:rsidP="001C14AC">
            <w:pPr>
              <w:spacing w:line="270" w:lineRule="atLeast"/>
              <w:rPr>
                <w:rFonts w:eastAsia="Times New Roman" w:cstheme="minorHAnsi"/>
                <w:b/>
                <w:bCs/>
                <w:iCs/>
                <w:color w:val="222222"/>
              </w:rPr>
            </w:pPr>
            <w:r>
              <w:rPr>
                <w:rFonts w:eastAsia="Times New Roman" w:cstheme="minorHAnsi"/>
                <w:b/>
                <w:bCs/>
                <w:iCs/>
                <w:color w:val="222222"/>
              </w:rPr>
              <w:t>Reimbursements – October 202</w:t>
            </w:r>
            <w:r w:rsidR="00B82FFE">
              <w:rPr>
                <w:rFonts w:eastAsia="Times New Roman" w:cstheme="minorHAnsi"/>
                <w:b/>
                <w:bCs/>
                <w:iCs/>
                <w:color w:val="222222"/>
              </w:rPr>
              <w:t>5</w:t>
            </w:r>
          </w:p>
          <w:p w14:paraId="47AD901D" w14:textId="687E73C3" w:rsidR="001C14AC" w:rsidRPr="00B62088" w:rsidRDefault="001C14AC" w:rsidP="001C14AC">
            <w:pPr>
              <w:spacing w:line="270" w:lineRule="atLeast"/>
              <w:rPr>
                <w:rFonts w:eastAsia="Times New Roman" w:cstheme="minorHAnsi"/>
                <w:b/>
                <w:bCs/>
                <w:iCs/>
                <w:color w:val="222222"/>
                <w:sz w:val="16"/>
                <w:szCs w:val="16"/>
              </w:rPr>
            </w:pPr>
          </w:p>
          <w:p w14:paraId="562BE7C4" w14:textId="143D27BC" w:rsidR="001C14AC" w:rsidRPr="001C14AC" w:rsidRDefault="001C14AC" w:rsidP="001C14AC">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A71545">
              <w:rPr>
                <w:rFonts w:eastAsia="Times New Roman" w:cstheme="minorHAnsi"/>
                <w:b/>
                <w:bCs/>
                <w:iCs/>
                <w:color w:val="222222"/>
              </w:rPr>
              <w:t>.</w:t>
            </w:r>
          </w:p>
          <w:p w14:paraId="450EDAC2" w14:textId="77777777" w:rsidR="003B740D" w:rsidRPr="00B62088" w:rsidRDefault="003B740D" w:rsidP="003B740D">
            <w:pPr>
              <w:spacing w:line="270" w:lineRule="atLeast"/>
              <w:rPr>
                <w:rFonts w:eastAsia="Times New Roman" w:cstheme="minorHAnsi"/>
                <w:i/>
                <w:color w:val="222222"/>
                <w:sz w:val="16"/>
                <w:szCs w:val="16"/>
              </w:rPr>
            </w:pPr>
          </w:p>
        </w:tc>
      </w:tr>
      <w:tr w:rsidR="00D94B81" w:rsidRPr="00AA3A09" w14:paraId="563E5F55" w14:textId="77777777" w:rsidTr="3F5BC803">
        <w:tc>
          <w:tcPr>
            <w:tcW w:w="1885" w:type="dxa"/>
            <w:tcBorders>
              <w:top w:val="single" w:sz="4" w:space="0" w:color="auto"/>
              <w:left w:val="single" w:sz="4" w:space="0" w:color="auto"/>
              <w:bottom w:val="single" w:sz="4" w:space="0" w:color="auto"/>
              <w:right w:val="single" w:sz="4" w:space="0" w:color="auto"/>
            </w:tcBorders>
            <w:shd w:val="clear" w:color="auto" w:fill="auto"/>
          </w:tcPr>
          <w:p w14:paraId="76A3A68D" w14:textId="753B7A7F" w:rsidR="00D94B81" w:rsidRPr="00431FA1" w:rsidRDefault="00D94B81" w:rsidP="003B740D">
            <w:pPr>
              <w:spacing w:line="270" w:lineRule="atLeast"/>
              <w:rPr>
                <w:rFonts w:eastAsia="Times New Roman" w:cstheme="minorHAnsi"/>
                <w:b/>
                <w:bCs/>
                <w:color w:val="222222"/>
              </w:rPr>
            </w:pPr>
            <w:r>
              <w:rPr>
                <w:rFonts w:eastAsia="Times New Roman" w:cstheme="minorHAnsi"/>
                <w:b/>
                <w:bCs/>
                <w:color w:val="222222"/>
              </w:rPr>
              <w:t>December 202</w:t>
            </w:r>
            <w:r w:rsidR="00B82FFE">
              <w:rPr>
                <w:rFonts w:eastAsia="Times New Roman" w:cstheme="minorHAnsi"/>
                <w:b/>
                <w:bCs/>
                <w:color w:val="222222"/>
              </w:rPr>
              <w:t>5</w:t>
            </w:r>
          </w:p>
        </w:tc>
        <w:tc>
          <w:tcPr>
            <w:tcW w:w="7465" w:type="dxa"/>
            <w:tcBorders>
              <w:top w:val="single" w:sz="4" w:space="0" w:color="auto"/>
              <w:left w:val="single" w:sz="4" w:space="0" w:color="auto"/>
              <w:bottom w:val="single" w:sz="4" w:space="0" w:color="auto"/>
              <w:right w:val="single" w:sz="4" w:space="0" w:color="auto"/>
            </w:tcBorders>
            <w:shd w:val="clear" w:color="auto" w:fill="auto"/>
            <w:vAlign w:val="center"/>
          </w:tcPr>
          <w:p w14:paraId="13643374" w14:textId="77777777" w:rsidR="00D94B81" w:rsidRDefault="00D94B81" w:rsidP="003B740D">
            <w:pPr>
              <w:spacing w:line="270" w:lineRule="atLeast"/>
              <w:rPr>
                <w:rFonts w:eastAsia="Times New Roman" w:cstheme="minorHAnsi"/>
                <w:b/>
                <w:color w:val="222222"/>
              </w:rPr>
            </w:pPr>
            <w:r>
              <w:rPr>
                <w:rFonts w:eastAsia="Times New Roman" w:cstheme="minorHAnsi"/>
                <w:b/>
                <w:color w:val="222222"/>
              </w:rPr>
              <w:t>December 31 – End of Year Program Report – Data (EYPR-Data)</w:t>
            </w:r>
          </w:p>
          <w:p w14:paraId="30969C20" w14:textId="77777777" w:rsidR="00D94B81" w:rsidRDefault="00D94B81" w:rsidP="00D94B81">
            <w:pPr>
              <w:spacing w:line="270" w:lineRule="atLeast"/>
              <w:rPr>
                <w:rFonts w:eastAsia="Times New Roman" w:cstheme="minorHAnsi"/>
                <w:i/>
                <w:color w:val="222222"/>
              </w:rPr>
            </w:pPr>
            <w:r>
              <w:rPr>
                <w:rFonts w:eastAsia="Times New Roman" w:cstheme="minorHAnsi"/>
                <w:i/>
                <w:color w:val="222222"/>
              </w:rPr>
              <w:lastRenderedPageBreak/>
              <w:t xml:space="preserve">(This report is available in the Perkins Portal. End of year reports must be submitted and approved for </w:t>
            </w:r>
            <w:r w:rsidRPr="001C14AC">
              <w:rPr>
                <w:rFonts w:eastAsia="Times New Roman" w:cstheme="minorHAnsi"/>
                <w:b/>
                <w:bCs/>
                <w:i/>
                <w:color w:val="222222"/>
              </w:rPr>
              <w:t>ALL</w:t>
            </w:r>
            <w:r>
              <w:rPr>
                <w:rFonts w:eastAsia="Times New Roman" w:cstheme="minorHAnsi"/>
                <w:i/>
                <w:color w:val="222222"/>
              </w:rPr>
              <w:t xml:space="preserve"> institutions before the local application process may begin.)</w:t>
            </w:r>
          </w:p>
          <w:p w14:paraId="4A69744A" w14:textId="77777777" w:rsidR="00D94B81" w:rsidRPr="00B62088" w:rsidRDefault="00D94B81" w:rsidP="003B740D">
            <w:pPr>
              <w:spacing w:line="270" w:lineRule="atLeast"/>
              <w:rPr>
                <w:rFonts w:eastAsia="Times New Roman" w:cstheme="minorHAnsi"/>
                <w:b/>
                <w:color w:val="222222"/>
                <w:sz w:val="16"/>
                <w:szCs w:val="16"/>
              </w:rPr>
            </w:pPr>
          </w:p>
          <w:p w14:paraId="4183C3D8" w14:textId="77777777" w:rsidR="00D94B81" w:rsidRDefault="00D94B81" w:rsidP="003B740D">
            <w:pPr>
              <w:spacing w:line="270" w:lineRule="atLeast"/>
              <w:rPr>
                <w:rFonts w:eastAsia="Times New Roman" w:cstheme="minorHAnsi"/>
                <w:b/>
                <w:color w:val="222222"/>
              </w:rPr>
            </w:pPr>
            <w:r>
              <w:rPr>
                <w:rFonts w:eastAsia="Times New Roman" w:cstheme="minorHAnsi"/>
                <w:b/>
                <w:color w:val="222222"/>
              </w:rPr>
              <w:t>December 31 – Federal CAR Report Submitted by ADHE</w:t>
            </w:r>
          </w:p>
          <w:p w14:paraId="589041D3" w14:textId="77777777" w:rsidR="00D94B81" w:rsidRDefault="00D94B81" w:rsidP="003B740D">
            <w:pPr>
              <w:spacing w:line="270" w:lineRule="atLeast"/>
              <w:rPr>
                <w:rFonts w:eastAsia="Times New Roman" w:cstheme="minorHAnsi"/>
                <w:bCs/>
                <w:i/>
                <w:iCs/>
                <w:color w:val="222222"/>
              </w:rPr>
            </w:pPr>
            <w:r>
              <w:rPr>
                <w:rFonts w:eastAsia="Times New Roman" w:cstheme="minorHAnsi"/>
                <w:bCs/>
                <w:i/>
                <w:iCs/>
                <w:color w:val="222222"/>
              </w:rPr>
              <w:t>(This is a firm date, and no action is required by the college.)</w:t>
            </w:r>
          </w:p>
          <w:p w14:paraId="1EBE78C6" w14:textId="77777777" w:rsidR="00D94B81" w:rsidRPr="00B62088" w:rsidRDefault="00D94B81" w:rsidP="003B740D">
            <w:pPr>
              <w:spacing w:line="270" w:lineRule="atLeast"/>
              <w:rPr>
                <w:rFonts w:eastAsia="Times New Roman" w:cstheme="minorHAnsi"/>
                <w:bCs/>
                <w:i/>
                <w:iCs/>
                <w:color w:val="222222"/>
                <w:sz w:val="16"/>
                <w:szCs w:val="16"/>
              </w:rPr>
            </w:pPr>
          </w:p>
          <w:p w14:paraId="06E129F5" w14:textId="3294A336" w:rsidR="00D94B81" w:rsidRDefault="00D94B81" w:rsidP="003B740D">
            <w:pPr>
              <w:spacing w:line="270" w:lineRule="atLeast"/>
              <w:rPr>
                <w:rFonts w:eastAsia="Times New Roman" w:cstheme="minorHAnsi"/>
                <w:b/>
                <w:color w:val="222222"/>
              </w:rPr>
            </w:pPr>
            <w:r>
              <w:rPr>
                <w:rFonts w:eastAsia="Times New Roman" w:cstheme="minorHAnsi"/>
                <w:b/>
                <w:color w:val="222222"/>
              </w:rPr>
              <w:t>Reimbursements – November 202</w:t>
            </w:r>
            <w:r w:rsidR="00B82FFE">
              <w:rPr>
                <w:rFonts w:eastAsia="Times New Roman" w:cstheme="minorHAnsi"/>
                <w:b/>
                <w:color w:val="222222"/>
              </w:rPr>
              <w:t>5</w:t>
            </w:r>
          </w:p>
          <w:p w14:paraId="0DB152C5" w14:textId="77777777" w:rsidR="00D94B81" w:rsidRPr="00B62088" w:rsidRDefault="00D94B81" w:rsidP="003B740D">
            <w:pPr>
              <w:spacing w:line="270" w:lineRule="atLeast"/>
              <w:rPr>
                <w:rFonts w:eastAsia="Times New Roman" w:cstheme="minorHAnsi"/>
                <w:b/>
                <w:color w:val="222222"/>
                <w:sz w:val="16"/>
                <w:szCs w:val="16"/>
              </w:rPr>
            </w:pPr>
          </w:p>
          <w:p w14:paraId="654B9088" w14:textId="2F05A76B" w:rsidR="00D94B81" w:rsidRDefault="00D94B81" w:rsidP="003B740D">
            <w:pPr>
              <w:spacing w:line="270" w:lineRule="atLeast"/>
              <w:rPr>
                <w:rFonts w:eastAsia="Times New Roman" w:cstheme="minorHAnsi"/>
                <w:b/>
                <w:color w:val="222222"/>
              </w:rPr>
            </w:pPr>
            <w:r>
              <w:rPr>
                <w:rFonts w:eastAsia="Times New Roman" w:cstheme="minorHAnsi"/>
                <w:b/>
                <w:color w:val="222222"/>
              </w:rPr>
              <w:t>Monthly PARs required for activity positions</w:t>
            </w:r>
            <w:r w:rsidR="00A71545">
              <w:rPr>
                <w:rFonts w:eastAsia="Times New Roman" w:cstheme="minorHAnsi"/>
                <w:b/>
                <w:color w:val="222222"/>
              </w:rPr>
              <w:t>.</w:t>
            </w:r>
          </w:p>
          <w:p w14:paraId="7F3959FE" w14:textId="17BDBEC0" w:rsidR="00B62088" w:rsidRPr="00B62088" w:rsidRDefault="00B62088" w:rsidP="003B740D">
            <w:pPr>
              <w:spacing w:line="270" w:lineRule="atLeast"/>
              <w:rPr>
                <w:rFonts w:eastAsia="Times New Roman" w:cstheme="minorHAnsi"/>
                <w:b/>
                <w:color w:val="222222"/>
                <w:sz w:val="16"/>
                <w:szCs w:val="16"/>
              </w:rPr>
            </w:pPr>
          </w:p>
        </w:tc>
      </w:tr>
      <w:tr w:rsidR="003B740D" w:rsidRPr="00AA3A09" w14:paraId="011C103B" w14:textId="77777777" w:rsidTr="3F5BC803">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8B77270" w14:textId="1CC48B1A" w:rsidR="003B740D" w:rsidRPr="00AA3A09" w:rsidRDefault="003B740D" w:rsidP="003B740D">
            <w:pPr>
              <w:spacing w:line="270" w:lineRule="atLeast"/>
              <w:rPr>
                <w:rFonts w:eastAsia="Times New Roman" w:cstheme="minorHAnsi"/>
                <w:color w:val="222222"/>
                <w:highlight w:val="cyan"/>
              </w:rPr>
            </w:pPr>
            <w:r w:rsidRPr="00431FA1">
              <w:rPr>
                <w:rFonts w:eastAsia="Times New Roman" w:cstheme="minorHAnsi"/>
                <w:b/>
                <w:bCs/>
                <w:color w:val="222222"/>
              </w:rPr>
              <w:lastRenderedPageBreak/>
              <w:t xml:space="preserve">January </w:t>
            </w:r>
            <w:r>
              <w:rPr>
                <w:rFonts w:eastAsia="Times New Roman" w:cstheme="minorHAnsi"/>
                <w:b/>
                <w:bCs/>
                <w:color w:val="222222"/>
              </w:rPr>
              <w:t>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shd w:val="clear" w:color="auto" w:fill="auto"/>
            <w:vAlign w:val="center"/>
          </w:tcPr>
          <w:p w14:paraId="00ADDE26" w14:textId="2E0A91DE" w:rsidR="003B740D" w:rsidRPr="00431FA1" w:rsidRDefault="00D94B81" w:rsidP="003B740D">
            <w:pPr>
              <w:spacing w:line="270" w:lineRule="atLeast"/>
              <w:rPr>
                <w:rFonts w:eastAsia="Times New Roman" w:cstheme="minorHAnsi"/>
                <w:b/>
                <w:color w:val="222222"/>
              </w:rPr>
            </w:pPr>
            <w:r>
              <w:rPr>
                <w:rFonts w:eastAsia="Times New Roman" w:cstheme="minorHAnsi"/>
                <w:b/>
                <w:color w:val="222222"/>
              </w:rPr>
              <w:t xml:space="preserve">January 1 – </w:t>
            </w:r>
            <w:r w:rsidR="003B740D" w:rsidRPr="00431FA1">
              <w:rPr>
                <w:rFonts w:eastAsia="Times New Roman" w:cstheme="minorHAnsi"/>
                <w:b/>
                <w:color w:val="222222"/>
              </w:rPr>
              <w:t xml:space="preserve">Equipment Purchase Deadline </w:t>
            </w:r>
          </w:p>
          <w:p w14:paraId="46706D3A" w14:textId="77777777" w:rsidR="00D94B81" w:rsidRDefault="00D94B81" w:rsidP="003B740D">
            <w:pPr>
              <w:spacing w:line="270" w:lineRule="atLeast"/>
              <w:rPr>
                <w:rFonts w:eastAsia="Times New Roman" w:cstheme="minorHAnsi"/>
                <w:i/>
                <w:color w:val="222222"/>
              </w:rPr>
            </w:pPr>
            <w:r>
              <w:rPr>
                <w:rFonts w:eastAsia="Times New Roman" w:cstheme="minorHAnsi"/>
                <w:i/>
                <w:color w:val="222222"/>
              </w:rPr>
              <w:t>(</w:t>
            </w:r>
            <w:r w:rsidR="003B740D" w:rsidRPr="00431FA1">
              <w:rPr>
                <w:rFonts w:eastAsia="Times New Roman" w:cstheme="minorHAnsi"/>
                <w:i/>
                <w:color w:val="222222"/>
              </w:rPr>
              <w:t>Equipment should be in place so that maximum benefit is realized during the program year.</w:t>
            </w:r>
            <w:r>
              <w:rPr>
                <w:rFonts w:eastAsia="Times New Roman" w:cstheme="minorHAnsi"/>
                <w:i/>
                <w:color w:val="222222"/>
              </w:rPr>
              <w:t>)</w:t>
            </w:r>
          </w:p>
          <w:p w14:paraId="4623947B" w14:textId="77777777" w:rsidR="00D94B81" w:rsidRPr="00B62088" w:rsidRDefault="00D94B81" w:rsidP="003B740D">
            <w:pPr>
              <w:spacing w:line="270" w:lineRule="atLeast"/>
              <w:rPr>
                <w:rFonts w:eastAsia="Times New Roman" w:cstheme="minorHAnsi"/>
                <w:i/>
                <w:color w:val="222222"/>
                <w:sz w:val="16"/>
                <w:szCs w:val="16"/>
              </w:rPr>
            </w:pPr>
          </w:p>
          <w:p w14:paraId="55A153A7" w14:textId="77777777" w:rsidR="00544ABD" w:rsidRDefault="00D94B81" w:rsidP="003B740D">
            <w:pPr>
              <w:spacing w:line="270" w:lineRule="atLeast"/>
              <w:rPr>
                <w:rFonts w:eastAsia="Times New Roman" w:cstheme="minorHAnsi"/>
                <w:b/>
                <w:bCs/>
                <w:iCs/>
                <w:color w:val="222222"/>
              </w:rPr>
            </w:pPr>
            <w:r>
              <w:rPr>
                <w:rFonts w:eastAsia="Times New Roman" w:cstheme="minorHAnsi"/>
                <w:b/>
                <w:bCs/>
                <w:iCs/>
                <w:color w:val="222222"/>
              </w:rPr>
              <w:t>January 31 – Local Accountability Reports Produced by ADHE</w:t>
            </w:r>
          </w:p>
          <w:p w14:paraId="1D309A5E" w14:textId="77777777" w:rsidR="00544ABD" w:rsidRDefault="00544ABD" w:rsidP="003B740D">
            <w:pPr>
              <w:spacing w:line="270" w:lineRule="atLeast"/>
              <w:rPr>
                <w:rFonts w:eastAsia="Times New Roman" w:cstheme="minorHAnsi"/>
                <w:b/>
                <w:bCs/>
                <w:iCs/>
                <w:color w:val="222222"/>
              </w:rPr>
            </w:pPr>
            <w:r>
              <w:rPr>
                <w:rFonts w:eastAsia="Times New Roman" w:cstheme="minorHAnsi"/>
                <w:b/>
                <w:bCs/>
                <w:iCs/>
                <w:color w:val="222222"/>
              </w:rPr>
              <w:t>Institutions Notified of Improvement Plan Status</w:t>
            </w:r>
          </w:p>
          <w:p w14:paraId="58D94B0C" w14:textId="77777777" w:rsidR="00544ABD" w:rsidRDefault="00544ABD" w:rsidP="003B740D">
            <w:pPr>
              <w:spacing w:line="270" w:lineRule="atLeast"/>
              <w:rPr>
                <w:rFonts w:eastAsia="Times New Roman" w:cstheme="minorHAnsi"/>
                <w:bCs/>
                <w:i/>
                <w:iCs/>
                <w:color w:val="222222"/>
              </w:rPr>
            </w:pPr>
            <w:r>
              <w:rPr>
                <w:rFonts w:eastAsia="Times New Roman" w:cstheme="minorHAnsi"/>
                <w:bCs/>
                <w:i/>
                <w:iCs/>
                <w:color w:val="222222"/>
              </w:rPr>
              <w:t xml:space="preserve">(Based on </w:t>
            </w:r>
            <w:proofErr w:type="gramStart"/>
            <w:r>
              <w:rPr>
                <w:rFonts w:eastAsia="Times New Roman" w:cstheme="minorHAnsi"/>
                <w:bCs/>
                <w:i/>
                <w:iCs/>
                <w:color w:val="222222"/>
              </w:rPr>
              <w:t>previous</w:t>
            </w:r>
            <w:proofErr w:type="gramEnd"/>
            <w:r>
              <w:rPr>
                <w:rFonts w:eastAsia="Times New Roman" w:cstheme="minorHAnsi"/>
                <w:bCs/>
                <w:i/>
                <w:iCs/>
                <w:color w:val="222222"/>
              </w:rPr>
              <w:t xml:space="preserve"> </w:t>
            </w:r>
            <w:proofErr w:type="gramStart"/>
            <w:r>
              <w:rPr>
                <w:rFonts w:eastAsia="Times New Roman" w:cstheme="minorHAnsi"/>
                <w:bCs/>
                <w:i/>
                <w:iCs/>
                <w:color w:val="222222"/>
              </w:rPr>
              <w:t>year</w:t>
            </w:r>
            <w:proofErr w:type="gramEnd"/>
            <w:r>
              <w:rPr>
                <w:rFonts w:eastAsia="Times New Roman" w:cstheme="minorHAnsi"/>
                <w:bCs/>
                <w:i/>
                <w:iCs/>
                <w:color w:val="222222"/>
              </w:rPr>
              <w:t xml:space="preserve"> </w:t>
            </w:r>
            <w:proofErr w:type="gramStart"/>
            <w:r>
              <w:rPr>
                <w:rFonts w:eastAsia="Times New Roman" w:cstheme="minorHAnsi"/>
                <w:bCs/>
                <w:i/>
                <w:iCs/>
                <w:color w:val="222222"/>
              </w:rPr>
              <w:t>results; college</w:t>
            </w:r>
            <w:proofErr w:type="gramEnd"/>
            <w:r>
              <w:rPr>
                <w:rFonts w:eastAsia="Times New Roman" w:cstheme="minorHAnsi"/>
                <w:bCs/>
                <w:i/>
                <w:iCs/>
                <w:color w:val="222222"/>
              </w:rPr>
              <w:t xml:space="preserve"> must address improvement plan areas before spending funds on non-improvement plan performance measures.)</w:t>
            </w:r>
          </w:p>
          <w:p w14:paraId="43AEBD0A" w14:textId="2C980BE4" w:rsidR="00544ABD" w:rsidRPr="00B62088" w:rsidRDefault="00544ABD" w:rsidP="003B740D">
            <w:pPr>
              <w:spacing w:line="270" w:lineRule="atLeast"/>
              <w:rPr>
                <w:rFonts w:eastAsia="Times New Roman" w:cstheme="minorHAnsi"/>
                <w:i/>
                <w:color w:val="222222"/>
                <w:sz w:val="16"/>
                <w:szCs w:val="16"/>
              </w:rPr>
            </w:pPr>
          </w:p>
          <w:p w14:paraId="69E03C01" w14:textId="77777777" w:rsidR="00544ABD" w:rsidRDefault="00544ABD" w:rsidP="00544ABD">
            <w:pPr>
              <w:spacing w:line="270" w:lineRule="atLeast"/>
              <w:rPr>
                <w:rFonts w:eastAsia="Times New Roman" w:cstheme="minorHAnsi"/>
                <w:b/>
                <w:bCs/>
                <w:iCs/>
                <w:color w:val="222222"/>
              </w:rPr>
            </w:pPr>
            <w:r>
              <w:rPr>
                <w:rFonts w:eastAsia="Times New Roman" w:cstheme="minorHAnsi"/>
                <w:b/>
                <w:bCs/>
                <w:iCs/>
                <w:color w:val="222222"/>
              </w:rPr>
              <w:t>Quarterly Reconciliation of Budgets and Expenditure</w:t>
            </w:r>
          </w:p>
          <w:p w14:paraId="5A6AE06F" w14:textId="77777777" w:rsidR="00544ABD" w:rsidRDefault="00544ABD" w:rsidP="00544ABD">
            <w:pPr>
              <w:spacing w:line="270" w:lineRule="atLeast"/>
              <w:rPr>
                <w:rFonts w:eastAsia="Times New Roman" w:cstheme="minorHAnsi"/>
                <w:i/>
                <w:color w:val="222222"/>
              </w:rPr>
            </w:pPr>
            <w:r>
              <w:rPr>
                <w:rFonts w:eastAsia="Times New Roman" w:cstheme="minorHAnsi"/>
                <w:i/>
                <w:color w:val="222222"/>
              </w:rPr>
              <w:t xml:space="preserve">(Federal grant management requires that budgets be reconciled (projected </w:t>
            </w:r>
            <w:proofErr w:type="gramStart"/>
            <w:r>
              <w:rPr>
                <w:rFonts w:eastAsia="Times New Roman" w:cstheme="minorHAnsi"/>
                <w:i/>
                <w:color w:val="222222"/>
              </w:rPr>
              <w:t>to</w:t>
            </w:r>
            <w:proofErr w:type="gramEnd"/>
            <w:r>
              <w:rPr>
                <w:rFonts w:eastAsia="Times New Roman" w:cstheme="minorHAnsi"/>
                <w:i/>
                <w:color w:val="222222"/>
              </w:rPr>
              <w:t xml:space="preserve"> actual) no less than quarterly.)</w:t>
            </w:r>
          </w:p>
          <w:p w14:paraId="5130D5A5" w14:textId="77777777" w:rsidR="00544ABD" w:rsidRPr="00B62088" w:rsidRDefault="00544ABD" w:rsidP="00544ABD">
            <w:pPr>
              <w:spacing w:line="270" w:lineRule="atLeast"/>
              <w:rPr>
                <w:rFonts w:eastAsia="Times New Roman" w:cstheme="minorHAnsi"/>
                <w:b/>
                <w:bCs/>
                <w:iCs/>
                <w:color w:val="222222"/>
                <w:sz w:val="16"/>
                <w:szCs w:val="16"/>
              </w:rPr>
            </w:pPr>
          </w:p>
          <w:p w14:paraId="5980F42E" w14:textId="4F04CFE5" w:rsidR="00544ABD" w:rsidRDefault="00544ABD" w:rsidP="00544ABD">
            <w:pPr>
              <w:spacing w:line="270" w:lineRule="atLeast"/>
              <w:rPr>
                <w:rFonts w:eastAsia="Times New Roman" w:cstheme="minorHAnsi"/>
                <w:b/>
                <w:bCs/>
                <w:iCs/>
                <w:color w:val="222222"/>
              </w:rPr>
            </w:pPr>
            <w:r>
              <w:rPr>
                <w:rFonts w:eastAsia="Times New Roman" w:cstheme="minorHAnsi"/>
                <w:b/>
                <w:bCs/>
                <w:iCs/>
                <w:color w:val="222222"/>
              </w:rPr>
              <w:t>Reimbursements – December 202</w:t>
            </w:r>
            <w:r w:rsidR="00B82FFE">
              <w:rPr>
                <w:rFonts w:eastAsia="Times New Roman" w:cstheme="minorHAnsi"/>
                <w:b/>
                <w:bCs/>
                <w:iCs/>
                <w:color w:val="222222"/>
              </w:rPr>
              <w:t>5</w:t>
            </w:r>
          </w:p>
          <w:p w14:paraId="43246F5D" w14:textId="77777777" w:rsidR="00544ABD" w:rsidRPr="00B62088" w:rsidRDefault="00544ABD" w:rsidP="00544ABD">
            <w:pPr>
              <w:spacing w:line="270" w:lineRule="atLeast"/>
              <w:rPr>
                <w:rFonts w:eastAsia="Times New Roman" w:cstheme="minorHAnsi"/>
                <w:b/>
                <w:bCs/>
                <w:iCs/>
                <w:color w:val="222222"/>
                <w:sz w:val="16"/>
                <w:szCs w:val="16"/>
              </w:rPr>
            </w:pPr>
          </w:p>
          <w:p w14:paraId="67D116C7" w14:textId="3A4F120C" w:rsidR="00544ABD" w:rsidRDefault="00544ABD" w:rsidP="00544ABD">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B40561">
              <w:rPr>
                <w:rFonts w:eastAsia="Times New Roman" w:cstheme="minorHAnsi"/>
                <w:b/>
                <w:bCs/>
                <w:iCs/>
                <w:color w:val="222222"/>
              </w:rPr>
              <w:t>.</w:t>
            </w:r>
          </w:p>
          <w:p w14:paraId="3533038D" w14:textId="7D54A03E" w:rsidR="003B740D" w:rsidRPr="00B62088" w:rsidRDefault="003B740D" w:rsidP="003B740D">
            <w:pPr>
              <w:spacing w:line="270" w:lineRule="atLeast"/>
              <w:rPr>
                <w:rFonts w:eastAsia="Times New Roman" w:cstheme="minorHAnsi"/>
                <w:i/>
                <w:color w:val="222222"/>
                <w:sz w:val="16"/>
                <w:szCs w:val="16"/>
                <w:highlight w:val="cyan"/>
              </w:rPr>
            </w:pPr>
          </w:p>
        </w:tc>
      </w:tr>
      <w:tr w:rsidR="003B740D" w:rsidRPr="00AA3A09" w14:paraId="09EB84D4"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2CA754A8" w14:textId="03FB4CC8" w:rsidR="003B740D" w:rsidRPr="00544ABD" w:rsidRDefault="003B740D" w:rsidP="003B740D">
            <w:pPr>
              <w:spacing w:line="270" w:lineRule="atLeast"/>
              <w:rPr>
                <w:rFonts w:eastAsia="Times New Roman" w:cstheme="minorHAnsi"/>
                <w:b/>
                <w:bCs/>
                <w:color w:val="222222"/>
              </w:rPr>
            </w:pPr>
            <w:r w:rsidRPr="00AA3A09">
              <w:rPr>
                <w:rFonts w:eastAsia="Times New Roman" w:cstheme="minorHAnsi"/>
                <w:b/>
                <w:bCs/>
                <w:color w:val="222222"/>
              </w:rPr>
              <w:t>February</w:t>
            </w:r>
            <w:r w:rsidR="00544ABD">
              <w:rPr>
                <w:rFonts w:eastAsia="Times New Roman" w:cstheme="minorHAnsi"/>
                <w:b/>
                <w:bCs/>
                <w:color w:val="222222"/>
              </w:rPr>
              <w:t xml:space="preserve"> 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6A6EE009" w14:textId="1D940C44" w:rsidR="003B740D" w:rsidRPr="00AA3A09" w:rsidRDefault="003B740D" w:rsidP="003B740D">
            <w:pPr>
              <w:spacing w:line="270" w:lineRule="atLeast"/>
              <w:rPr>
                <w:rFonts w:eastAsia="Times New Roman" w:cstheme="minorHAnsi"/>
                <w:b/>
                <w:color w:val="222222"/>
              </w:rPr>
            </w:pPr>
            <w:r w:rsidRPr="00AA3A09">
              <w:rPr>
                <w:rFonts w:eastAsia="Times New Roman" w:cstheme="minorHAnsi"/>
                <w:b/>
                <w:color w:val="222222"/>
              </w:rPr>
              <w:t xml:space="preserve">Compliance </w:t>
            </w:r>
            <w:r>
              <w:rPr>
                <w:rFonts w:eastAsia="Times New Roman" w:cstheme="minorHAnsi"/>
                <w:b/>
                <w:color w:val="222222"/>
              </w:rPr>
              <w:t xml:space="preserve">Reviews </w:t>
            </w:r>
            <w:r w:rsidR="00544ABD">
              <w:rPr>
                <w:rFonts w:eastAsia="Times New Roman" w:cstheme="minorHAnsi"/>
                <w:b/>
                <w:color w:val="222222"/>
              </w:rPr>
              <w:t>(continued)</w:t>
            </w:r>
          </w:p>
          <w:p w14:paraId="3A95A88B" w14:textId="53A74247" w:rsidR="003B740D" w:rsidRDefault="003B740D" w:rsidP="003B740D">
            <w:pPr>
              <w:spacing w:line="270" w:lineRule="atLeast"/>
              <w:rPr>
                <w:rFonts w:eastAsia="Times New Roman" w:cstheme="minorHAnsi"/>
                <w:i/>
                <w:color w:val="222222"/>
              </w:rPr>
            </w:pPr>
            <w:r w:rsidRPr="00AA3A09">
              <w:rPr>
                <w:rFonts w:eastAsia="Times New Roman" w:cstheme="minorHAnsi"/>
                <w:i/>
                <w:color w:val="222222"/>
              </w:rPr>
              <w:t>(Includes review of needs assessment and stakeholder engagement documentation, progress on current Annual Plan activities and update on any activities required under an improvement plan.  Type of review is based on risk.)</w:t>
            </w:r>
          </w:p>
          <w:p w14:paraId="52A672C3" w14:textId="568D7BEE" w:rsidR="00544ABD" w:rsidRPr="00B62088" w:rsidRDefault="00544ABD" w:rsidP="003B740D">
            <w:pPr>
              <w:spacing w:line="270" w:lineRule="atLeast"/>
              <w:rPr>
                <w:rFonts w:eastAsia="Times New Roman" w:cstheme="minorHAnsi"/>
                <w:i/>
                <w:color w:val="222222"/>
                <w:sz w:val="16"/>
                <w:szCs w:val="16"/>
              </w:rPr>
            </w:pPr>
          </w:p>
          <w:p w14:paraId="0CD8322E" w14:textId="4EEE7100" w:rsidR="00544ABD" w:rsidRDefault="00544ABD" w:rsidP="003B740D">
            <w:pPr>
              <w:spacing w:line="270" w:lineRule="atLeast"/>
              <w:rPr>
                <w:rFonts w:eastAsia="Times New Roman" w:cstheme="minorHAnsi"/>
                <w:b/>
                <w:bCs/>
                <w:iCs/>
                <w:color w:val="222222"/>
              </w:rPr>
            </w:pPr>
            <w:r>
              <w:rPr>
                <w:rFonts w:eastAsia="Times New Roman" w:cstheme="minorHAnsi"/>
                <w:b/>
                <w:bCs/>
                <w:iCs/>
                <w:color w:val="222222"/>
              </w:rPr>
              <w:t>Reimbursements – January 202</w:t>
            </w:r>
            <w:r w:rsidR="00B82FFE">
              <w:rPr>
                <w:rFonts w:eastAsia="Times New Roman" w:cstheme="minorHAnsi"/>
                <w:b/>
                <w:bCs/>
                <w:iCs/>
                <w:color w:val="222222"/>
              </w:rPr>
              <w:t>6</w:t>
            </w:r>
          </w:p>
          <w:p w14:paraId="730D40CE" w14:textId="5E7C270E" w:rsidR="00544ABD" w:rsidRPr="00B62088" w:rsidRDefault="00544ABD" w:rsidP="003B740D">
            <w:pPr>
              <w:spacing w:line="270" w:lineRule="atLeast"/>
              <w:rPr>
                <w:rFonts w:eastAsia="Times New Roman" w:cstheme="minorHAnsi"/>
                <w:b/>
                <w:bCs/>
                <w:iCs/>
                <w:color w:val="222222"/>
                <w:sz w:val="16"/>
                <w:szCs w:val="16"/>
              </w:rPr>
            </w:pPr>
          </w:p>
          <w:p w14:paraId="7CD81D5D" w14:textId="26CBED60" w:rsidR="003B740D" w:rsidRPr="00B62088" w:rsidRDefault="00544ABD" w:rsidP="00B40561">
            <w:pPr>
              <w:spacing w:line="270" w:lineRule="atLeast"/>
              <w:rPr>
                <w:rFonts w:eastAsia="Times New Roman" w:cstheme="minorHAnsi"/>
                <w:i/>
                <w:color w:val="222222"/>
                <w:sz w:val="16"/>
                <w:szCs w:val="16"/>
              </w:rPr>
            </w:pPr>
            <w:r>
              <w:rPr>
                <w:rFonts w:eastAsia="Times New Roman" w:cstheme="minorHAnsi"/>
                <w:b/>
                <w:bCs/>
                <w:iCs/>
                <w:color w:val="222222"/>
              </w:rPr>
              <w:t>Monthly PARs required for activity positions</w:t>
            </w:r>
            <w:r w:rsidR="00B40561">
              <w:rPr>
                <w:rFonts w:eastAsia="Times New Roman" w:cstheme="minorHAnsi"/>
                <w:b/>
                <w:bCs/>
                <w:iCs/>
                <w:color w:val="222222"/>
              </w:rPr>
              <w:t>.</w:t>
            </w:r>
          </w:p>
        </w:tc>
      </w:tr>
      <w:tr w:rsidR="001A5C32" w:rsidRPr="00AA3A09" w14:paraId="2ED737BC" w14:textId="77777777" w:rsidTr="3F5BC803">
        <w:tc>
          <w:tcPr>
            <w:tcW w:w="1885" w:type="dxa"/>
            <w:tcBorders>
              <w:top w:val="single" w:sz="4" w:space="0" w:color="auto"/>
              <w:left w:val="single" w:sz="4" w:space="0" w:color="auto"/>
              <w:bottom w:val="single" w:sz="4" w:space="0" w:color="auto"/>
              <w:right w:val="single" w:sz="4" w:space="0" w:color="auto"/>
            </w:tcBorders>
          </w:tcPr>
          <w:p w14:paraId="7872E2C0" w14:textId="2AB9E05F" w:rsidR="001A5C32" w:rsidRDefault="001A5C32" w:rsidP="001A5C32">
            <w:pPr>
              <w:spacing w:line="270" w:lineRule="atLeast"/>
              <w:rPr>
                <w:rFonts w:eastAsia="Times New Roman" w:cstheme="minorHAnsi"/>
                <w:b/>
                <w:bCs/>
                <w:color w:val="222222"/>
              </w:rPr>
            </w:pPr>
            <w:r>
              <w:rPr>
                <w:rFonts w:eastAsia="Times New Roman" w:cstheme="minorHAnsi"/>
                <w:b/>
                <w:bCs/>
                <w:color w:val="222222"/>
              </w:rPr>
              <w:t>March 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395B06A4" w14:textId="77777777" w:rsidR="001A5C32" w:rsidRPr="00AA3A09" w:rsidRDefault="001A5C32" w:rsidP="001A5C32">
            <w:pPr>
              <w:spacing w:line="270" w:lineRule="atLeast"/>
              <w:rPr>
                <w:rFonts w:eastAsia="Times New Roman" w:cstheme="minorHAnsi"/>
                <w:b/>
                <w:color w:val="222222"/>
              </w:rPr>
            </w:pPr>
            <w:r w:rsidRPr="00AA3A09">
              <w:rPr>
                <w:rFonts w:eastAsia="Times New Roman" w:cstheme="minorHAnsi"/>
                <w:b/>
                <w:color w:val="222222"/>
              </w:rPr>
              <w:t xml:space="preserve">Compliance </w:t>
            </w:r>
            <w:r>
              <w:rPr>
                <w:rFonts w:eastAsia="Times New Roman" w:cstheme="minorHAnsi"/>
                <w:b/>
                <w:color w:val="222222"/>
              </w:rPr>
              <w:t>Reviews (continued)</w:t>
            </w:r>
          </w:p>
          <w:p w14:paraId="741A9293" w14:textId="77777777" w:rsidR="001A5C32" w:rsidRDefault="001A5C32" w:rsidP="001A5C32">
            <w:pPr>
              <w:spacing w:line="270" w:lineRule="atLeast"/>
              <w:rPr>
                <w:rFonts w:eastAsia="Times New Roman" w:cstheme="minorHAnsi"/>
                <w:i/>
                <w:color w:val="222222"/>
              </w:rPr>
            </w:pPr>
            <w:r w:rsidRPr="00AA3A09">
              <w:rPr>
                <w:rFonts w:eastAsia="Times New Roman" w:cstheme="minorHAnsi"/>
                <w:i/>
                <w:color w:val="222222"/>
              </w:rPr>
              <w:t>(Includes review of needs assessment and stakeholder engagement documentation, progress on current Annual Plan activities and update on any activities required under an improvement plan.  Type of review is based on risk.)</w:t>
            </w:r>
          </w:p>
          <w:p w14:paraId="3A75F8CE" w14:textId="52B7942D" w:rsidR="001A5C32" w:rsidRDefault="001A5C32" w:rsidP="001A5C32">
            <w:pPr>
              <w:spacing w:line="270" w:lineRule="atLeast"/>
              <w:rPr>
                <w:rFonts w:eastAsia="Times New Roman" w:cstheme="minorHAnsi"/>
                <w:i/>
                <w:color w:val="222222"/>
              </w:rPr>
            </w:pPr>
          </w:p>
          <w:p w14:paraId="67BC7356" w14:textId="07C41BE5"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Consortia MOU Submitted to ADHE</w:t>
            </w:r>
          </w:p>
          <w:p w14:paraId="096ED52B" w14:textId="5FABB960" w:rsidR="001A5C32" w:rsidRDefault="001A5C32" w:rsidP="001A5C32">
            <w:pPr>
              <w:spacing w:line="270" w:lineRule="atLeast"/>
              <w:rPr>
                <w:rFonts w:eastAsia="Times New Roman" w:cstheme="minorHAnsi"/>
                <w:i/>
                <w:color w:val="222222"/>
              </w:rPr>
            </w:pPr>
            <w:r>
              <w:rPr>
                <w:rFonts w:eastAsia="Times New Roman" w:cstheme="minorHAnsi"/>
                <w:i/>
                <w:color w:val="222222"/>
              </w:rPr>
              <w:t>(Applies only to colleges receiving less than $50,000.)</w:t>
            </w:r>
          </w:p>
          <w:p w14:paraId="59F36F04" w14:textId="77777777" w:rsidR="001A5C32" w:rsidRPr="001A5C32" w:rsidRDefault="001A5C32" w:rsidP="001A5C32">
            <w:pPr>
              <w:spacing w:line="270" w:lineRule="atLeast"/>
              <w:rPr>
                <w:rFonts w:eastAsia="Times New Roman" w:cstheme="minorHAnsi"/>
                <w:i/>
                <w:color w:val="222222"/>
              </w:rPr>
            </w:pPr>
          </w:p>
          <w:p w14:paraId="5AD6C3C9" w14:textId="5CE86A80"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Reimbursements – February 202</w:t>
            </w:r>
            <w:r w:rsidR="00B82FFE">
              <w:rPr>
                <w:rFonts w:eastAsia="Times New Roman" w:cstheme="minorHAnsi"/>
                <w:b/>
                <w:bCs/>
                <w:iCs/>
                <w:color w:val="222222"/>
              </w:rPr>
              <w:t>6</w:t>
            </w:r>
          </w:p>
          <w:p w14:paraId="7C21E4C3" w14:textId="77777777" w:rsidR="001A5C32" w:rsidRDefault="001A5C32" w:rsidP="001A5C32">
            <w:pPr>
              <w:spacing w:line="270" w:lineRule="atLeast"/>
              <w:rPr>
                <w:rFonts w:eastAsia="Times New Roman" w:cstheme="minorHAnsi"/>
                <w:b/>
                <w:bCs/>
                <w:iCs/>
                <w:color w:val="222222"/>
              </w:rPr>
            </w:pPr>
          </w:p>
          <w:p w14:paraId="6A71E7D1" w14:textId="39607215" w:rsidR="001A5C32" w:rsidRPr="00BB0D4C" w:rsidRDefault="001A5C32" w:rsidP="001A5C32">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B40561">
              <w:rPr>
                <w:rFonts w:eastAsia="Times New Roman" w:cstheme="minorHAnsi"/>
                <w:b/>
                <w:bCs/>
                <w:iCs/>
                <w:color w:val="222222"/>
              </w:rPr>
              <w:t>.</w:t>
            </w:r>
          </w:p>
        </w:tc>
      </w:tr>
      <w:tr w:rsidR="001A5C32" w:rsidRPr="00AA3A09" w14:paraId="27E8E5D1"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2B537F3A" w14:textId="55C3DC1D" w:rsidR="001A5C32" w:rsidRPr="00AA3A09" w:rsidRDefault="001A5C32" w:rsidP="001A5C32">
            <w:pPr>
              <w:spacing w:line="270" w:lineRule="atLeast"/>
              <w:rPr>
                <w:rFonts w:eastAsia="Times New Roman" w:cstheme="minorHAnsi"/>
                <w:color w:val="222222"/>
              </w:rPr>
            </w:pPr>
            <w:r>
              <w:rPr>
                <w:rFonts w:eastAsia="Times New Roman" w:cstheme="minorHAnsi"/>
                <w:b/>
                <w:bCs/>
                <w:color w:val="222222"/>
              </w:rPr>
              <w:lastRenderedPageBreak/>
              <w:t>April 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3D448F1D" w14:textId="3F80401A" w:rsidR="001A5C32" w:rsidRPr="00AA3A09" w:rsidRDefault="001A5C32" w:rsidP="001A5C32">
            <w:pPr>
              <w:spacing w:line="270" w:lineRule="atLeast"/>
              <w:rPr>
                <w:rFonts w:eastAsia="Times New Roman" w:cstheme="minorHAnsi"/>
                <w:b/>
                <w:color w:val="222222"/>
              </w:rPr>
            </w:pPr>
            <w:r>
              <w:rPr>
                <w:rFonts w:eastAsia="Times New Roman" w:cstheme="minorHAnsi"/>
                <w:b/>
                <w:color w:val="222222"/>
              </w:rPr>
              <w:t xml:space="preserve"> April 1 – </w:t>
            </w:r>
            <w:r w:rsidRPr="00AA3A09">
              <w:rPr>
                <w:rFonts w:eastAsia="Times New Roman" w:cstheme="minorHAnsi"/>
                <w:b/>
                <w:color w:val="222222"/>
              </w:rPr>
              <w:t xml:space="preserve">Spring Term Special Population Survey </w:t>
            </w:r>
          </w:p>
          <w:p w14:paraId="70DF9D81" w14:textId="1219B921" w:rsidR="001A5C32" w:rsidRDefault="001A5C32" w:rsidP="001A5C32">
            <w:pPr>
              <w:spacing w:line="270" w:lineRule="atLeast"/>
              <w:rPr>
                <w:rFonts w:eastAsia="Times New Roman" w:cstheme="minorHAnsi"/>
                <w:i/>
                <w:color w:val="222222"/>
              </w:rPr>
            </w:pPr>
            <w:r w:rsidRPr="00AA3A09">
              <w:rPr>
                <w:rFonts w:eastAsia="Times New Roman" w:cstheme="minorHAnsi"/>
                <w:i/>
                <w:color w:val="222222"/>
              </w:rPr>
              <w:t>(Required only if institution does not collect data electronically. Data is collected and held for submission in the Perkins Annual File I-Special Populations fi</w:t>
            </w:r>
            <w:r>
              <w:rPr>
                <w:rFonts w:eastAsia="Times New Roman" w:cstheme="minorHAnsi"/>
                <w:i/>
                <w:color w:val="222222"/>
              </w:rPr>
              <w:t>le due into AHEIS in August 202</w:t>
            </w:r>
            <w:r w:rsidR="00B82FFE">
              <w:rPr>
                <w:rFonts w:eastAsia="Times New Roman" w:cstheme="minorHAnsi"/>
                <w:i/>
                <w:color w:val="222222"/>
              </w:rPr>
              <w:t>5</w:t>
            </w:r>
            <w:r w:rsidRPr="00AA3A09">
              <w:rPr>
                <w:rFonts w:eastAsia="Times New Roman" w:cstheme="minorHAnsi"/>
                <w:i/>
                <w:color w:val="222222"/>
              </w:rPr>
              <w:t>.)</w:t>
            </w:r>
          </w:p>
          <w:p w14:paraId="351AE07B" w14:textId="63229B42" w:rsidR="001A5C32" w:rsidRPr="0008130F" w:rsidRDefault="001A5C32" w:rsidP="001A5C32">
            <w:pPr>
              <w:spacing w:line="270" w:lineRule="atLeast"/>
              <w:rPr>
                <w:rFonts w:eastAsia="Times New Roman" w:cstheme="minorHAnsi"/>
                <w:i/>
                <w:color w:val="222222"/>
                <w:sz w:val="16"/>
                <w:szCs w:val="16"/>
              </w:rPr>
            </w:pPr>
          </w:p>
          <w:p w14:paraId="41AB253E" w14:textId="48B045B5"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Funding for PYE2</w:t>
            </w:r>
            <w:r w:rsidR="00B82FFE">
              <w:rPr>
                <w:rFonts w:eastAsia="Times New Roman" w:cstheme="minorHAnsi"/>
                <w:b/>
                <w:bCs/>
                <w:iCs/>
                <w:color w:val="222222"/>
              </w:rPr>
              <w:t>7</w:t>
            </w:r>
            <w:r>
              <w:rPr>
                <w:rFonts w:eastAsia="Times New Roman" w:cstheme="minorHAnsi"/>
                <w:b/>
                <w:bCs/>
                <w:iCs/>
                <w:color w:val="222222"/>
              </w:rPr>
              <w:t xml:space="preserve"> Announced by ADHE</w:t>
            </w:r>
          </w:p>
          <w:p w14:paraId="149836B6" w14:textId="2E77A229" w:rsidR="001A5C32" w:rsidRPr="0008130F" w:rsidRDefault="001A5C32" w:rsidP="001A5C32">
            <w:pPr>
              <w:spacing w:line="270" w:lineRule="atLeast"/>
              <w:rPr>
                <w:rFonts w:eastAsia="Times New Roman" w:cstheme="minorHAnsi"/>
                <w:b/>
                <w:bCs/>
                <w:iCs/>
                <w:color w:val="222222"/>
                <w:sz w:val="16"/>
                <w:szCs w:val="16"/>
              </w:rPr>
            </w:pPr>
          </w:p>
          <w:p w14:paraId="3E94C1A8" w14:textId="69223724"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Quarterly Reconciliation of Budgets and Expenditures</w:t>
            </w:r>
          </w:p>
          <w:p w14:paraId="4A98427E" w14:textId="74867EC8" w:rsidR="001A5C32" w:rsidRDefault="001A5C32" w:rsidP="001A5C32">
            <w:pPr>
              <w:spacing w:line="270" w:lineRule="atLeast"/>
              <w:rPr>
                <w:rFonts w:eastAsia="Times New Roman" w:cstheme="minorHAnsi"/>
                <w:i/>
                <w:color w:val="222222"/>
              </w:rPr>
            </w:pPr>
            <w:r>
              <w:rPr>
                <w:rFonts w:eastAsia="Times New Roman" w:cstheme="minorHAnsi"/>
                <w:i/>
                <w:color w:val="222222"/>
              </w:rPr>
              <w:t xml:space="preserve">(Federal grant management requires that budgets be reconciled (projected </w:t>
            </w:r>
            <w:proofErr w:type="gramStart"/>
            <w:r>
              <w:rPr>
                <w:rFonts w:eastAsia="Times New Roman" w:cstheme="minorHAnsi"/>
                <w:i/>
                <w:color w:val="222222"/>
              </w:rPr>
              <w:t>to</w:t>
            </w:r>
            <w:proofErr w:type="gramEnd"/>
            <w:r>
              <w:rPr>
                <w:rFonts w:eastAsia="Times New Roman" w:cstheme="minorHAnsi"/>
                <w:i/>
                <w:color w:val="222222"/>
              </w:rPr>
              <w:t xml:space="preserve"> actual) no less than quarterly.)</w:t>
            </w:r>
          </w:p>
          <w:p w14:paraId="66BAB2B8" w14:textId="77777777" w:rsidR="0008130F" w:rsidRPr="0008130F" w:rsidRDefault="0008130F" w:rsidP="001A5C32">
            <w:pPr>
              <w:spacing w:line="270" w:lineRule="atLeast"/>
              <w:rPr>
                <w:rFonts w:eastAsia="Times New Roman" w:cstheme="minorHAnsi"/>
                <w:i/>
                <w:color w:val="222222"/>
                <w:sz w:val="16"/>
                <w:szCs w:val="16"/>
              </w:rPr>
            </w:pPr>
          </w:p>
          <w:p w14:paraId="6C7B2607" w14:textId="15CE53B9"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Reimbursements – March 202</w:t>
            </w:r>
            <w:r w:rsidR="00B82FFE">
              <w:rPr>
                <w:rFonts w:eastAsia="Times New Roman" w:cstheme="minorHAnsi"/>
                <w:b/>
                <w:bCs/>
                <w:iCs/>
                <w:color w:val="222222"/>
              </w:rPr>
              <w:t>6</w:t>
            </w:r>
          </w:p>
          <w:p w14:paraId="4B6EBCEC" w14:textId="77777777" w:rsidR="001A5C32" w:rsidRPr="0008130F" w:rsidRDefault="001A5C32" w:rsidP="001A5C32">
            <w:pPr>
              <w:spacing w:line="270" w:lineRule="atLeast"/>
              <w:rPr>
                <w:rFonts w:eastAsia="Times New Roman" w:cstheme="minorHAnsi"/>
                <w:b/>
                <w:bCs/>
                <w:iCs/>
                <w:color w:val="222222"/>
                <w:sz w:val="16"/>
                <w:szCs w:val="16"/>
              </w:rPr>
            </w:pPr>
          </w:p>
          <w:p w14:paraId="7252969A" w14:textId="7DF93F6D"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B40561">
              <w:rPr>
                <w:rFonts w:eastAsia="Times New Roman" w:cstheme="minorHAnsi"/>
                <w:b/>
                <w:bCs/>
                <w:iCs/>
                <w:color w:val="222222"/>
              </w:rPr>
              <w:t>.</w:t>
            </w:r>
          </w:p>
          <w:p w14:paraId="67F11CC0" w14:textId="77777777" w:rsidR="001A5C32" w:rsidRPr="0008130F" w:rsidRDefault="001A5C32" w:rsidP="001A5C32">
            <w:pPr>
              <w:spacing w:line="270" w:lineRule="atLeast"/>
              <w:rPr>
                <w:rFonts w:eastAsia="Times New Roman" w:cstheme="minorHAnsi"/>
                <w:color w:val="222222"/>
                <w:sz w:val="16"/>
                <w:szCs w:val="16"/>
              </w:rPr>
            </w:pPr>
          </w:p>
        </w:tc>
      </w:tr>
      <w:tr w:rsidR="001A5C32" w:rsidRPr="00AA3A09" w14:paraId="4D52A953" w14:textId="77777777" w:rsidTr="3F5BC803">
        <w:tc>
          <w:tcPr>
            <w:tcW w:w="1885" w:type="dxa"/>
            <w:tcBorders>
              <w:top w:val="single" w:sz="4" w:space="0" w:color="auto"/>
              <w:left w:val="single" w:sz="4" w:space="0" w:color="auto"/>
              <w:bottom w:val="single" w:sz="4" w:space="0" w:color="auto"/>
              <w:right w:val="single" w:sz="4" w:space="0" w:color="auto"/>
            </w:tcBorders>
          </w:tcPr>
          <w:p w14:paraId="5710D138" w14:textId="5BAB09A3" w:rsidR="001A5C32" w:rsidRPr="00AA3A09" w:rsidRDefault="001A5C32" w:rsidP="001A5C32">
            <w:pPr>
              <w:spacing w:line="270" w:lineRule="atLeast"/>
              <w:rPr>
                <w:rFonts w:eastAsia="Times New Roman" w:cstheme="minorHAnsi"/>
                <w:b/>
                <w:bCs/>
                <w:color w:val="222222"/>
              </w:rPr>
            </w:pPr>
            <w:r>
              <w:rPr>
                <w:rFonts w:eastAsia="Times New Roman" w:cstheme="minorHAnsi"/>
                <w:b/>
                <w:bCs/>
                <w:color w:val="222222"/>
              </w:rPr>
              <w:t>May 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12608671" w14:textId="77777777" w:rsidR="001A5C32" w:rsidRPr="00AA3A09" w:rsidRDefault="001A5C32" w:rsidP="001A5C32">
            <w:pPr>
              <w:spacing w:line="270" w:lineRule="atLeast"/>
              <w:rPr>
                <w:rFonts w:eastAsia="Times New Roman" w:cstheme="minorHAnsi"/>
                <w:b/>
                <w:color w:val="222222"/>
              </w:rPr>
            </w:pPr>
            <w:r w:rsidRPr="00AA3A09">
              <w:rPr>
                <w:rFonts w:eastAsia="Times New Roman" w:cstheme="minorHAnsi"/>
                <w:b/>
                <w:color w:val="222222"/>
              </w:rPr>
              <w:t xml:space="preserve">Local Application Submitted with Local Performance Targets </w:t>
            </w:r>
          </w:p>
          <w:p w14:paraId="1C124969" w14:textId="77777777" w:rsidR="001A5C32" w:rsidRDefault="001A5C32" w:rsidP="001A5C32">
            <w:pPr>
              <w:spacing w:line="270" w:lineRule="atLeast"/>
              <w:rPr>
                <w:rFonts w:eastAsia="Times New Roman" w:cstheme="minorHAnsi"/>
                <w:i/>
                <w:color w:val="222222"/>
              </w:rPr>
            </w:pPr>
            <w:r w:rsidRPr="00AA3A09">
              <w:rPr>
                <w:rFonts w:eastAsia="Times New Roman" w:cstheme="minorHAnsi"/>
                <w:i/>
                <w:color w:val="222222"/>
              </w:rPr>
              <w:t>(LA must be approved prior to submission of Annual Plan.</w:t>
            </w:r>
            <w:r>
              <w:rPr>
                <w:rFonts w:eastAsia="Times New Roman" w:cstheme="minorHAnsi"/>
                <w:i/>
                <w:color w:val="222222"/>
              </w:rPr>
              <w:t xml:space="preserve"> By law the Comprehensive Local Needs Assessment and Local Application must be updated at the end of the second year of Perkins V.</w:t>
            </w:r>
            <w:r w:rsidRPr="00AA3A09">
              <w:rPr>
                <w:rFonts w:eastAsia="Times New Roman" w:cstheme="minorHAnsi"/>
                <w:i/>
                <w:color w:val="222222"/>
              </w:rPr>
              <w:t>)</w:t>
            </w:r>
          </w:p>
          <w:p w14:paraId="31412642" w14:textId="77777777" w:rsidR="001A5C32" w:rsidRPr="0008130F" w:rsidRDefault="001A5C32" w:rsidP="001A5C32">
            <w:pPr>
              <w:spacing w:line="270" w:lineRule="atLeast"/>
              <w:rPr>
                <w:rFonts w:eastAsia="Times New Roman" w:cstheme="minorHAnsi"/>
                <w:b/>
                <w:color w:val="222222"/>
                <w:sz w:val="16"/>
                <w:szCs w:val="16"/>
              </w:rPr>
            </w:pPr>
          </w:p>
          <w:p w14:paraId="4AB565FC" w14:textId="778E35AF" w:rsidR="001A5C32" w:rsidRDefault="001A5C32" w:rsidP="001A5C32">
            <w:pPr>
              <w:spacing w:line="270" w:lineRule="atLeast"/>
              <w:rPr>
                <w:rFonts w:eastAsia="Times New Roman" w:cstheme="minorHAnsi"/>
                <w:b/>
                <w:color w:val="222222"/>
              </w:rPr>
            </w:pPr>
            <w:r>
              <w:rPr>
                <w:rFonts w:eastAsia="Times New Roman" w:cstheme="minorHAnsi"/>
                <w:b/>
                <w:color w:val="222222"/>
              </w:rPr>
              <w:t>Reimbursements – April 202</w:t>
            </w:r>
            <w:r w:rsidR="00B82FFE">
              <w:rPr>
                <w:rFonts w:eastAsia="Times New Roman" w:cstheme="minorHAnsi"/>
                <w:b/>
                <w:color w:val="222222"/>
              </w:rPr>
              <w:t>6</w:t>
            </w:r>
          </w:p>
          <w:p w14:paraId="6CF572B7" w14:textId="77777777" w:rsidR="001A5C32" w:rsidRPr="0008130F" w:rsidRDefault="001A5C32" w:rsidP="001A5C32">
            <w:pPr>
              <w:spacing w:line="270" w:lineRule="atLeast"/>
              <w:rPr>
                <w:rFonts w:eastAsia="Times New Roman" w:cstheme="minorHAnsi"/>
                <w:b/>
                <w:color w:val="222222"/>
                <w:sz w:val="16"/>
                <w:szCs w:val="16"/>
              </w:rPr>
            </w:pPr>
          </w:p>
          <w:p w14:paraId="3D4D74B0" w14:textId="3EA68B33" w:rsidR="001A5C32" w:rsidRDefault="001A5C32" w:rsidP="3F5BC803">
            <w:pPr>
              <w:spacing w:line="270" w:lineRule="atLeast"/>
              <w:rPr>
                <w:rFonts w:eastAsia="Times New Roman"/>
                <w:b/>
                <w:bCs/>
                <w:color w:val="222222"/>
              </w:rPr>
            </w:pPr>
            <w:r w:rsidRPr="3F5BC803">
              <w:rPr>
                <w:rFonts w:eastAsia="Times New Roman"/>
                <w:b/>
                <w:bCs/>
                <w:color w:val="222222"/>
              </w:rPr>
              <w:t>Monthly PARs required for activity positions</w:t>
            </w:r>
            <w:r w:rsidR="00B40561" w:rsidRPr="3F5BC803">
              <w:rPr>
                <w:rFonts w:eastAsia="Times New Roman"/>
                <w:b/>
                <w:bCs/>
                <w:color w:val="222222"/>
              </w:rPr>
              <w:t>.</w:t>
            </w:r>
          </w:p>
          <w:p w14:paraId="1A918928" w14:textId="11EF3F00" w:rsidR="3F5BC803" w:rsidRDefault="3F5BC803" w:rsidP="3F5BC803">
            <w:pPr>
              <w:spacing w:line="270" w:lineRule="atLeast"/>
              <w:rPr>
                <w:rFonts w:eastAsia="Times New Roman"/>
                <w:b/>
                <w:bCs/>
                <w:color w:val="222222"/>
              </w:rPr>
            </w:pPr>
          </w:p>
          <w:p w14:paraId="04CD90E4" w14:textId="1D0D7277" w:rsidR="5C1C7EA3" w:rsidRDefault="5C1C7EA3" w:rsidP="3F5BC803">
            <w:pPr>
              <w:spacing w:line="270" w:lineRule="atLeast"/>
              <w:rPr>
                <w:rFonts w:eastAsia="Times New Roman"/>
                <w:b/>
                <w:bCs/>
                <w:color w:val="222222"/>
              </w:rPr>
            </w:pPr>
            <w:r w:rsidRPr="3F5BC803">
              <w:rPr>
                <w:rFonts w:eastAsia="Times New Roman"/>
                <w:b/>
                <w:bCs/>
                <w:color w:val="222222"/>
              </w:rPr>
              <w:t>May 15 - Deadline to Obligate Funds</w:t>
            </w:r>
          </w:p>
          <w:p w14:paraId="26E816E1" w14:textId="1E3361F6" w:rsidR="5C1C7EA3" w:rsidRDefault="5C1C7EA3" w:rsidP="3F5BC803">
            <w:pPr>
              <w:spacing w:line="270" w:lineRule="atLeast"/>
              <w:rPr>
                <w:rFonts w:eastAsia="Times New Roman"/>
                <w:i/>
                <w:iCs/>
                <w:color w:val="222222"/>
              </w:rPr>
            </w:pPr>
            <w:r w:rsidRPr="3F5BC803">
              <w:rPr>
                <w:rFonts w:eastAsia="Times New Roman"/>
                <w:i/>
                <w:iCs/>
                <w:color w:val="222222"/>
              </w:rPr>
              <w:t>(Firm date; cannot be changed. Date of obligation varies by type of expense; see EDGAR 76.707.)</w:t>
            </w:r>
          </w:p>
          <w:p w14:paraId="3B372351" w14:textId="2C16422D" w:rsidR="001A5C32" w:rsidRPr="0008130F" w:rsidRDefault="001A5C32" w:rsidP="001A5C32">
            <w:pPr>
              <w:spacing w:line="270" w:lineRule="atLeast"/>
              <w:rPr>
                <w:rFonts w:eastAsia="Times New Roman" w:cstheme="minorHAnsi"/>
                <w:b/>
                <w:color w:val="222222"/>
                <w:sz w:val="16"/>
                <w:szCs w:val="16"/>
              </w:rPr>
            </w:pPr>
          </w:p>
        </w:tc>
      </w:tr>
      <w:tr w:rsidR="001A5C32" w:rsidRPr="00AA3A09" w14:paraId="22872120" w14:textId="77777777" w:rsidTr="3F5BC803">
        <w:tc>
          <w:tcPr>
            <w:tcW w:w="1885" w:type="dxa"/>
            <w:tcBorders>
              <w:top w:val="single" w:sz="4" w:space="0" w:color="auto"/>
              <w:left w:val="single" w:sz="4" w:space="0" w:color="auto"/>
              <w:bottom w:val="single" w:sz="4" w:space="0" w:color="auto"/>
              <w:right w:val="single" w:sz="4" w:space="0" w:color="auto"/>
            </w:tcBorders>
            <w:hideMark/>
          </w:tcPr>
          <w:p w14:paraId="16CB500E" w14:textId="308F42B7" w:rsidR="001A5C32" w:rsidRPr="00AA3A09" w:rsidRDefault="001A5C32" w:rsidP="001A5C32">
            <w:pPr>
              <w:spacing w:line="270" w:lineRule="atLeast"/>
              <w:rPr>
                <w:rFonts w:eastAsia="Times New Roman" w:cstheme="minorHAnsi"/>
                <w:color w:val="222222"/>
              </w:rPr>
            </w:pPr>
            <w:r w:rsidRPr="00AA3A09">
              <w:rPr>
                <w:rFonts w:eastAsia="Times New Roman" w:cstheme="minorHAnsi"/>
                <w:b/>
                <w:bCs/>
                <w:color w:val="222222"/>
              </w:rPr>
              <w:t xml:space="preserve">June </w:t>
            </w:r>
            <w:r>
              <w:rPr>
                <w:rFonts w:eastAsia="Times New Roman" w:cstheme="minorHAnsi"/>
                <w:b/>
                <w:bCs/>
                <w:color w:val="222222"/>
              </w:rPr>
              <w:t>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4FBDA80B" w14:textId="3C8E1431" w:rsidR="001A5C32" w:rsidRP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Reimbursements – May 202</w:t>
            </w:r>
            <w:r w:rsidR="00266D71">
              <w:rPr>
                <w:rFonts w:eastAsia="Times New Roman" w:cstheme="minorHAnsi"/>
                <w:b/>
                <w:bCs/>
                <w:iCs/>
                <w:color w:val="222222"/>
              </w:rPr>
              <w:t>4</w:t>
            </w:r>
          </w:p>
          <w:p w14:paraId="60882868" w14:textId="628308A1" w:rsidR="001A5C32" w:rsidRPr="0008130F" w:rsidRDefault="001A5C32" w:rsidP="001A5C32">
            <w:pPr>
              <w:spacing w:line="270" w:lineRule="atLeast"/>
              <w:rPr>
                <w:rFonts w:eastAsia="Times New Roman" w:cstheme="minorHAnsi"/>
                <w:i/>
                <w:color w:val="222222"/>
                <w:sz w:val="16"/>
                <w:szCs w:val="16"/>
              </w:rPr>
            </w:pPr>
          </w:p>
          <w:p w14:paraId="028A40E6" w14:textId="429DF229" w:rsidR="001A5C32" w:rsidRDefault="001A5C32" w:rsidP="001A5C32">
            <w:pPr>
              <w:spacing w:line="270" w:lineRule="atLeast"/>
              <w:rPr>
                <w:rFonts w:eastAsia="Times New Roman" w:cstheme="minorHAnsi"/>
                <w:b/>
                <w:bCs/>
                <w:iCs/>
                <w:color w:val="222222"/>
              </w:rPr>
            </w:pPr>
            <w:r>
              <w:rPr>
                <w:rFonts w:eastAsia="Times New Roman" w:cstheme="minorHAnsi"/>
                <w:b/>
                <w:bCs/>
                <w:iCs/>
                <w:color w:val="222222"/>
              </w:rPr>
              <w:t>Monthly PARs required for activity positions</w:t>
            </w:r>
            <w:r w:rsidR="00060C21">
              <w:rPr>
                <w:rFonts w:eastAsia="Times New Roman" w:cstheme="minorHAnsi"/>
                <w:b/>
                <w:bCs/>
                <w:iCs/>
                <w:color w:val="222222"/>
              </w:rPr>
              <w:t>.</w:t>
            </w:r>
          </w:p>
          <w:p w14:paraId="68305DB0" w14:textId="77777777" w:rsidR="001A5C32" w:rsidRPr="0008130F" w:rsidRDefault="001A5C32" w:rsidP="00060C21">
            <w:pPr>
              <w:spacing w:line="270" w:lineRule="atLeast"/>
              <w:rPr>
                <w:rFonts w:eastAsia="Times New Roman" w:cstheme="minorHAnsi"/>
                <w:color w:val="222222"/>
                <w:sz w:val="16"/>
                <w:szCs w:val="16"/>
              </w:rPr>
            </w:pPr>
          </w:p>
        </w:tc>
      </w:tr>
      <w:tr w:rsidR="001A5C32" w:rsidRPr="00AA3A09" w14:paraId="63B76309" w14:textId="77777777" w:rsidTr="3F5BC803">
        <w:tc>
          <w:tcPr>
            <w:tcW w:w="1885" w:type="dxa"/>
            <w:tcBorders>
              <w:top w:val="single" w:sz="4" w:space="0" w:color="auto"/>
              <w:left w:val="single" w:sz="4" w:space="0" w:color="auto"/>
              <w:bottom w:val="single" w:sz="4" w:space="0" w:color="auto"/>
              <w:right w:val="single" w:sz="4" w:space="0" w:color="auto"/>
            </w:tcBorders>
          </w:tcPr>
          <w:p w14:paraId="63A2A706" w14:textId="1395CF82" w:rsidR="001A5C32" w:rsidRPr="00AA3A09" w:rsidRDefault="001A5C32" w:rsidP="001A5C32">
            <w:pPr>
              <w:spacing w:line="270" w:lineRule="atLeast"/>
              <w:rPr>
                <w:rFonts w:eastAsia="Times New Roman" w:cstheme="minorHAnsi"/>
                <w:b/>
                <w:bCs/>
                <w:color w:val="222222"/>
              </w:rPr>
            </w:pPr>
            <w:r>
              <w:rPr>
                <w:rFonts w:eastAsia="Times New Roman" w:cstheme="minorHAnsi"/>
                <w:b/>
                <w:bCs/>
                <w:color w:val="222222"/>
              </w:rPr>
              <w:t xml:space="preserve">July </w:t>
            </w:r>
            <w:r w:rsidR="00B62088">
              <w:rPr>
                <w:rFonts w:eastAsia="Times New Roman" w:cstheme="minorHAnsi"/>
                <w:b/>
                <w:bCs/>
                <w:color w:val="222222"/>
              </w:rPr>
              <w:t>202</w:t>
            </w:r>
            <w:r w:rsidR="00B82FFE">
              <w:rPr>
                <w:rFonts w:eastAsia="Times New Roman" w:cstheme="minorHAnsi"/>
                <w:b/>
                <w:bCs/>
                <w:color w:val="222222"/>
              </w:rPr>
              <w:t>6</w:t>
            </w:r>
          </w:p>
        </w:tc>
        <w:tc>
          <w:tcPr>
            <w:tcW w:w="7465" w:type="dxa"/>
            <w:tcBorders>
              <w:top w:val="single" w:sz="4" w:space="0" w:color="auto"/>
              <w:left w:val="single" w:sz="4" w:space="0" w:color="auto"/>
              <w:bottom w:val="single" w:sz="4" w:space="0" w:color="auto"/>
              <w:right w:val="single" w:sz="4" w:space="0" w:color="auto"/>
            </w:tcBorders>
            <w:vAlign w:val="center"/>
          </w:tcPr>
          <w:p w14:paraId="28A1538C" w14:textId="739AF541" w:rsidR="001A5C32" w:rsidRPr="00AA3A09" w:rsidRDefault="00B62088" w:rsidP="3F5BC803">
            <w:pPr>
              <w:spacing w:line="270" w:lineRule="atLeast"/>
              <w:rPr>
                <w:rFonts w:eastAsia="Times New Roman"/>
                <w:b/>
                <w:bCs/>
                <w:color w:val="222222"/>
              </w:rPr>
            </w:pPr>
            <w:r w:rsidRPr="3F5BC803">
              <w:rPr>
                <w:rFonts w:eastAsia="Times New Roman"/>
                <w:b/>
                <w:bCs/>
                <w:color w:val="222222"/>
              </w:rPr>
              <w:t xml:space="preserve">July </w:t>
            </w:r>
            <w:r w:rsidR="30B44897" w:rsidRPr="3F5BC803">
              <w:rPr>
                <w:rFonts w:eastAsia="Times New Roman"/>
                <w:b/>
                <w:bCs/>
                <w:color w:val="222222"/>
              </w:rPr>
              <w:t>25</w:t>
            </w:r>
            <w:r w:rsidRPr="3F5BC803">
              <w:rPr>
                <w:rFonts w:eastAsia="Times New Roman"/>
                <w:b/>
                <w:bCs/>
                <w:color w:val="222222"/>
              </w:rPr>
              <w:t xml:space="preserve"> - </w:t>
            </w:r>
            <w:r w:rsidR="001A5C32" w:rsidRPr="3F5BC803">
              <w:rPr>
                <w:rFonts w:eastAsia="Times New Roman"/>
                <w:b/>
                <w:bCs/>
                <w:color w:val="222222"/>
              </w:rPr>
              <w:t>Final Reimbursement Request Deadline for Funds from Year Just Ended</w:t>
            </w:r>
          </w:p>
          <w:p w14:paraId="500EF0E8" w14:textId="30934CEA" w:rsidR="001A5C32" w:rsidRPr="00AA3A09" w:rsidRDefault="001A5C32" w:rsidP="001A5C32">
            <w:pPr>
              <w:spacing w:line="270" w:lineRule="atLeast"/>
              <w:rPr>
                <w:rFonts w:eastAsia="Times New Roman" w:cstheme="minorHAnsi"/>
                <w:i/>
                <w:color w:val="222222"/>
              </w:rPr>
            </w:pPr>
            <w:r w:rsidRPr="00AA3A09">
              <w:rPr>
                <w:rFonts w:eastAsia="Times New Roman" w:cstheme="minorHAnsi"/>
                <w:i/>
                <w:color w:val="222222"/>
              </w:rPr>
              <w:t>(This is a firm date due to end of year federal reporting schedule fixed by Arkansa</w:t>
            </w:r>
            <w:r>
              <w:rPr>
                <w:rFonts w:eastAsia="Times New Roman" w:cstheme="minorHAnsi"/>
                <w:i/>
                <w:color w:val="222222"/>
              </w:rPr>
              <w:t>s Division of Career Education.)</w:t>
            </w:r>
          </w:p>
          <w:p w14:paraId="71EE72CF" w14:textId="77777777" w:rsidR="001A5C32" w:rsidRPr="0008130F" w:rsidRDefault="001A5C32" w:rsidP="001A5C32">
            <w:pPr>
              <w:spacing w:line="270" w:lineRule="atLeast"/>
              <w:rPr>
                <w:rFonts w:eastAsia="Times New Roman" w:cstheme="minorHAnsi"/>
                <w:b/>
                <w:color w:val="222222"/>
                <w:sz w:val="16"/>
                <w:szCs w:val="16"/>
              </w:rPr>
            </w:pPr>
          </w:p>
        </w:tc>
      </w:tr>
    </w:tbl>
    <w:p w14:paraId="350E8997" w14:textId="4A2A4C83" w:rsidR="00B0514B" w:rsidRPr="00AA3A09" w:rsidRDefault="00B0514B">
      <w:pPr>
        <w:rPr>
          <w:rFonts w:cstheme="minorHAnsi"/>
        </w:rPr>
      </w:pPr>
    </w:p>
    <w:p w14:paraId="70146F65" w14:textId="4FB64E2F" w:rsidR="00AB2C70" w:rsidRPr="00AA3A09" w:rsidRDefault="00AB2C70" w:rsidP="00AB2C70">
      <w:pPr>
        <w:rPr>
          <w:rFonts w:cstheme="minorHAnsi"/>
        </w:rPr>
      </w:pPr>
    </w:p>
    <w:p w14:paraId="1FE238AB" w14:textId="77777777" w:rsidR="00A62375" w:rsidRPr="00AA3A09" w:rsidRDefault="00A62375" w:rsidP="00AB2C70">
      <w:pPr>
        <w:rPr>
          <w:rFonts w:cstheme="minorHAnsi"/>
        </w:rPr>
      </w:pPr>
    </w:p>
    <w:sectPr w:rsidR="00A62375" w:rsidRPr="00AA3A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4FB1F" w14:textId="77777777" w:rsidR="0053021C" w:rsidRDefault="0053021C" w:rsidP="0009176E">
      <w:pPr>
        <w:spacing w:after="0" w:line="240" w:lineRule="auto"/>
      </w:pPr>
      <w:r>
        <w:separator/>
      </w:r>
    </w:p>
  </w:endnote>
  <w:endnote w:type="continuationSeparator" w:id="0">
    <w:p w14:paraId="648951A4" w14:textId="77777777" w:rsidR="0053021C" w:rsidRDefault="0053021C" w:rsidP="0009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18"/>
        <w:szCs w:val="18"/>
      </w:rPr>
      <w:id w:val="155422169"/>
      <w:docPartObj>
        <w:docPartGallery w:val="Page Numbers (Bottom of Page)"/>
        <w:docPartUnique/>
      </w:docPartObj>
    </w:sdtPr>
    <w:sdtContent>
      <w:p w14:paraId="75A8E303" w14:textId="402B2165" w:rsidR="007F30A0" w:rsidRPr="006613D2" w:rsidRDefault="006613D2" w:rsidP="007F30A0">
        <w:pPr>
          <w:pStyle w:val="Footer"/>
          <w:rPr>
            <w:i/>
            <w:sz w:val="18"/>
            <w:szCs w:val="18"/>
          </w:rPr>
        </w:pPr>
        <w:r w:rsidRPr="006613D2">
          <w:rPr>
            <w:i/>
            <w:sz w:val="18"/>
            <w:szCs w:val="18"/>
          </w:rPr>
          <w:t>Pe</w:t>
        </w:r>
        <w:r w:rsidR="00713272">
          <w:rPr>
            <w:i/>
            <w:sz w:val="18"/>
            <w:szCs w:val="18"/>
          </w:rPr>
          <w:t>rkins Handbook</w:t>
        </w:r>
        <w:r w:rsidR="00713272">
          <w:rPr>
            <w:i/>
            <w:sz w:val="18"/>
            <w:szCs w:val="18"/>
          </w:rPr>
          <w:tab/>
          <w:t xml:space="preserve">Effective </w:t>
        </w:r>
        <w:r w:rsidR="00475B20">
          <w:rPr>
            <w:i/>
            <w:sz w:val="18"/>
            <w:szCs w:val="18"/>
          </w:rPr>
          <w:t>March 2023</w:t>
        </w:r>
        <w:r w:rsidRPr="006613D2">
          <w:rPr>
            <w:i/>
            <w:sz w:val="18"/>
            <w:szCs w:val="18"/>
          </w:rPr>
          <w:tab/>
        </w:r>
        <w:r w:rsidR="007F30A0" w:rsidRPr="006613D2">
          <w:rPr>
            <w:i/>
            <w:sz w:val="18"/>
            <w:szCs w:val="18"/>
          </w:rPr>
          <w:fldChar w:fldCharType="begin"/>
        </w:r>
        <w:r w:rsidR="007F30A0" w:rsidRPr="006613D2">
          <w:rPr>
            <w:i/>
            <w:sz w:val="18"/>
            <w:szCs w:val="18"/>
          </w:rPr>
          <w:instrText xml:space="preserve"> PAGE   \* MERGEFORMAT </w:instrText>
        </w:r>
        <w:r w:rsidR="007F30A0" w:rsidRPr="006613D2">
          <w:rPr>
            <w:i/>
            <w:sz w:val="18"/>
            <w:szCs w:val="18"/>
          </w:rPr>
          <w:fldChar w:fldCharType="separate"/>
        </w:r>
        <w:r w:rsidR="0041530C">
          <w:rPr>
            <w:i/>
            <w:noProof/>
            <w:sz w:val="18"/>
            <w:szCs w:val="18"/>
          </w:rPr>
          <w:t>3</w:t>
        </w:r>
        <w:r w:rsidR="007F30A0" w:rsidRPr="006613D2">
          <w:rPr>
            <w:i/>
            <w:noProof/>
            <w:sz w:val="18"/>
            <w:szCs w:val="18"/>
          </w:rPr>
          <w:fldChar w:fldCharType="end"/>
        </w:r>
      </w:p>
    </w:sdtContent>
  </w:sdt>
  <w:p w14:paraId="6B19EDBD" w14:textId="77777777" w:rsidR="0009176E" w:rsidRPr="007F30A0" w:rsidRDefault="0009176E" w:rsidP="007F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CA0A" w14:textId="77777777" w:rsidR="0053021C" w:rsidRDefault="0053021C" w:rsidP="0009176E">
      <w:pPr>
        <w:spacing w:after="0" w:line="240" w:lineRule="auto"/>
      </w:pPr>
      <w:r>
        <w:separator/>
      </w:r>
    </w:p>
  </w:footnote>
  <w:footnote w:type="continuationSeparator" w:id="0">
    <w:p w14:paraId="0B067F34" w14:textId="77777777" w:rsidR="0053021C" w:rsidRDefault="0053021C" w:rsidP="0009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093"/>
    <w:multiLevelType w:val="hybridMultilevel"/>
    <w:tmpl w:val="89C4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D4CBF"/>
    <w:multiLevelType w:val="hybridMultilevel"/>
    <w:tmpl w:val="F7D69606"/>
    <w:lvl w:ilvl="0" w:tplc="77AED638">
      <w:start w:val="4"/>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C7A34"/>
    <w:multiLevelType w:val="hybridMultilevel"/>
    <w:tmpl w:val="01BCE53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A2C6EE9"/>
    <w:multiLevelType w:val="hybridMultilevel"/>
    <w:tmpl w:val="5D40C2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94B55"/>
    <w:multiLevelType w:val="hybridMultilevel"/>
    <w:tmpl w:val="77847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57E9"/>
    <w:multiLevelType w:val="hybridMultilevel"/>
    <w:tmpl w:val="D3306152"/>
    <w:lvl w:ilvl="0" w:tplc="0409000F">
      <w:start w:val="1"/>
      <w:numFmt w:val="decimal"/>
      <w:lvlText w:val="%1."/>
      <w:lvlJc w:val="left"/>
      <w:pPr>
        <w:ind w:left="720" w:hanging="360"/>
      </w:pPr>
    </w:lvl>
    <w:lvl w:ilvl="1" w:tplc="FED84C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72"/>
    <w:multiLevelType w:val="hybridMultilevel"/>
    <w:tmpl w:val="9D0AF3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E0BDA"/>
    <w:multiLevelType w:val="hybridMultilevel"/>
    <w:tmpl w:val="CB5C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95A0A"/>
    <w:multiLevelType w:val="hybridMultilevel"/>
    <w:tmpl w:val="DD767C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F1989"/>
    <w:multiLevelType w:val="hybridMultilevel"/>
    <w:tmpl w:val="BEC65CAA"/>
    <w:lvl w:ilvl="0" w:tplc="672095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E50C4"/>
    <w:multiLevelType w:val="hybridMultilevel"/>
    <w:tmpl w:val="C87CB7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783FF9"/>
    <w:multiLevelType w:val="hybridMultilevel"/>
    <w:tmpl w:val="E3282D4A"/>
    <w:lvl w:ilvl="0" w:tplc="47D881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B3DFB"/>
    <w:multiLevelType w:val="hybridMultilevel"/>
    <w:tmpl w:val="2DF8D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24546"/>
    <w:multiLevelType w:val="hybridMultilevel"/>
    <w:tmpl w:val="8DF229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A2F4B"/>
    <w:multiLevelType w:val="hybridMultilevel"/>
    <w:tmpl w:val="32FC6B24"/>
    <w:lvl w:ilvl="0" w:tplc="DC40F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4443B"/>
    <w:multiLevelType w:val="hybridMultilevel"/>
    <w:tmpl w:val="AA3E78DA"/>
    <w:lvl w:ilvl="0" w:tplc="CA9C375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D01FA"/>
    <w:multiLevelType w:val="hybridMultilevel"/>
    <w:tmpl w:val="F59E75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D7014"/>
    <w:multiLevelType w:val="hybridMultilevel"/>
    <w:tmpl w:val="1D6631E0"/>
    <w:lvl w:ilvl="0" w:tplc="B74EDD5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200AE"/>
    <w:multiLevelType w:val="hybridMultilevel"/>
    <w:tmpl w:val="3D2081EC"/>
    <w:lvl w:ilvl="0" w:tplc="C41ACB28">
      <w:start w:val="1"/>
      <w:numFmt w:val="decimal"/>
      <w:lvlText w:val="%1."/>
      <w:lvlJc w:val="left"/>
      <w:pPr>
        <w:ind w:left="720" w:hanging="360"/>
      </w:pPr>
    </w:lvl>
    <w:lvl w:ilvl="1" w:tplc="92148E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87728"/>
    <w:multiLevelType w:val="hybridMultilevel"/>
    <w:tmpl w:val="B0229D36"/>
    <w:lvl w:ilvl="0" w:tplc="481E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14DD6"/>
    <w:multiLevelType w:val="hybridMultilevel"/>
    <w:tmpl w:val="C15468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24596"/>
    <w:multiLevelType w:val="hybridMultilevel"/>
    <w:tmpl w:val="24949500"/>
    <w:lvl w:ilvl="0" w:tplc="DA9C3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3733F"/>
    <w:multiLevelType w:val="hybridMultilevel"/>
    <w:tmpl w:val="048CADE8"/>
    <w:lvl w:ilvl="0" w:tplc="1682F0A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027EE"/>
    <w:multiLevelType w:val="hybridMultilevel"/>
    <w:tmpl w:val="BDA6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5796D"/>
    <w:multiLevelType w:val="hybridMultilevel"/>
    <w:tmpl w:val="527A8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572306"/>
    <w:multiLevelType w:val="hybridMultilevel"/>
    <w:tmpl w:val="BA3C1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B136A2"/>
    <w:multiLevelType w:val="hybridMultilevel"/>
    <w:tmpl w:val="6242120A"/>
    <w:lvl w:ilvl="0" w:tplc="77AED63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C407A"/>
    <w:multiLevelType w:val="hybridMultilevel"/>
    <w:tmpl w:val="8FAE6C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70CFC"/>
    <w:multiLevelType w:val="hybridMultilevel"/>
    <w:tmpl w:val="969E9F30"/>
    <w:lvl w:ilvl="0" w:tplc="F3BAD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53941"/>
    <w:multiLevelType w:val="hybridMultilevel"/>
    <w:tmpl w:val="624A0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FF6DD8"/>
    <w:multiLevelType w:val="hybridMultilevel"/>
    <w:tmpl w:val="A4060F06"/>
    <w:lvl w:ilvl="0" w:tplc="F3BADD3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C4666"/>
    <w:multiLevelType w:val="hybridMultilevel"/>
    <w:tmpl w:val="F8AA48C6"/>
    <w:lvl w:ilvl="0" w:tplc="1B0E4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623BDF"/>
    <w:multiLevelType w:val="hybridMultilevel"/>
    <w:tmpl w:val="3432BF6C"/>
    <w:lvl w:ilvl="0" w:tplc="A72E2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43175"/>
    <w:multiLevelType w:val="hybridMultilevel"/>
    <w:tmpl w:val="3432E3F0"/>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167792">
    <w:abstractNumId w:val="30"/>
  </w:num>
  <w:num w:numId="2" w16cid:durableId="1147822038">
    <w:abstractNumId w:val="10"/>
  </w:num>
  <w:num w:numId="3" w16cid:durableId="1947535454">
    <w:abstractNumId w:val="21"/>
  </w:num>
  <w:num w:numId="4" w16cid:durableId="1015689093">
    <w:abstractNumId w:val="31"/>
  </w:num>
  <w:num w:numId="5" w16cid:durableId="1053651366">
    <w:abstractNumId w:val="6"/>
  </w:num>
  <w:num w:numId="6" w16cid:durableId="367339348">
    <w:abstractNumId w:val="27"/>
  </w:num>
  <w:num w:numId="7" w16cid:durableId="1451972547">
    <w:abstractNumId w:val="32"/>
  </w:num>
  <w:num w:numId="8" w16cid:durableId="21785354">
    <w:abstractNumId w:val="16"/>
  </w:num>
  <w:num w:numId="9" w16cid:durableId="1424449806">
    <w:abstractNumId w:val="8"/>
  </w:num>
  <w:num w:numId="10" w16cid:durableId="550773658">
    <w:abstractNumId w:val="7"/>
  </w:num>
  <w:num w:numId="11" w16cid:durableId="1628006450">
    <w:abstractNumId w:val="2"/>
  </w:num>
  <w:num w:numId="12" w16cid:durableId="465390457">
    <w:abstractNumId w:val="4"/>
  </w:num>
  <w:num w:numId="13" w16cid:durableId="1441800469">
    <w:abstractNumId w:val="5"/>
  </w:num>
  <w:num w:numId="14" w16cid:durableId="869420996">
    <w:abstractNumId w:val="0"/>
  </w:num>
  <w:num w:numId="15" w16cid:durableId="278028622">
    <w:abstractNumId w:val="28"/>
  </w:num>
  <w:num w:numId="16" w16cid:durableId="246497115">
    <w:abstractNumId w:val="26"/>
  </w:num>
  <w:num w:numId="17" w16cid:durableId="131874832">
    <w:abstractNumId w:val="1"/>
  </w:num>
  <w:num w:numId="18" w16cid:durableId="545482628">
    <w:abstractNumId w:val="18"/>
  </w:num>
  <w:num w:numId="19" w16cid:durableId="364982365">
    <w:abstractNumId w:val="19"/>
  </w:num>
  <w:num w:numId="20" w16cid:durableId="1969124645">
    <w:abstractNumId w:val="13"/>
  </w:num>
  <w:num w:numId="21" w16cid:durableId="891961537">
    <w:abstractNumId w:val="33"/>
  </w:num>
  <w:num w:numId="22" w16cid:durableId="1723014338">
    <w:abstractNumId w:val="20"/>
  </w:num>
  <w:num w:numId="23" w16cid:durableId="1195771041">
    <w:abstractNumId w:val="22"/>
  </w:num>
  <w:num w:numId="24" w16cid:durableId="1695382385">
    <w:abstractNumId w:val="14"/>
  </w:num>
  <w:num w:numId="25" w16cid:durableId="373776857">
    <w:abstractNumId w:val="9"/>
  </w:num>
  <w:num w:numId="26" w16cid:durableId="1400402292">
    <w:abstractNumId w:val="15"/>
  </w:num>
  <w:num w:numId="27" w16cid:durableId="148861170">
    <w:abstractNumId w:val="17"/>
  </w:num>
  <w:num w:numId="28" w16cid:durableId="38214322">
    <w:abstractNumId w:val="11"/>
  </w:num>
  <w:num w:numId="29" w16cid:durableId="157353271">
    <w:abstractNumId w:val="23"/>
  </w:num>
  <w:num w:numId="30" w16cid:durableId="399715673">
    <w:abstractNumId w:val="3"/>
  </w:num>
  <w:num w:numId="31" w16cid:durableId="917834311">
    <w:abstractNumId w:val="29"/>
  </w:num>
  <w:num w:numId="32" w16cid:durableId="1574730893">
    <w:abstractNumId w:val="12"/>
  </w:num>
  <w:num w:numId="33" w16cid:durableId="1400784719">
    <w:abstractNumId w:val="24"/>
  </w:num>
  <w:num w:numId="34" w16cid:durableId="16992324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49"/>
    <w:rsid w:val="000001D5"/>
    <w:rsid w:val="0002300C"/>
    <w:rsid w:val="00027FD6"/>
    <w:rsid w:val="000378F2"/>
    <w:rsid w:val="00040B42"/>
    <w:rsid w:val="0004139E"/>
    <w:rsid w:val="000421DD"/>
    <w:rsid w:val="00052A61"/>
    <w:rsid w:val="00060C21"/>
    <w:rsid w:val="00070FAA"/>
    <w:rsid w:val="000728F6"/>
    <w:rsid w:val="00077C7F"/>
    <w:rsid w:val="0008130F"/>
    <w:rsid w:val="0009176E"/>
    <w:rsid w:val="0009183C"/>
    <w:rsid w:val="000B336B"/>
    <w:rsid w:val="000D6787"/>
    <w:rsid w:val="000E19B0"/>
    <w:rsid w:val="000E7861"/>
    <w:rsid w:val="000F1A4A"/>
    <w:rsid w:val="000F45B9"/>
    <w:rsid w:val="000F483D"/>
    <w:rsid w:val="000F5BB0"/>
    <w:rsid w:val="000F7A74"/>
    <w:rsid w:val="001017D3"/>
    <w:rsid w:val="0010204D"/>
    <w:rsid w:val="00107D06"/>
    <w:rsid w:val="00111031"/>
    <w:rsid w:val="0012506F"/>
    <w:rsid w:val="001357E9"/>
    <w:rsid w:val="00137647"/>
    <w:rsid w:val="00145DE1"/>
    <w:rsid w:val="001522EF"/>
    <w:rsid w:val="00152A1B"/>
    <w:rsid w:val="00173157"/>
    <w:rsid w:val="00181A43"/>
    <w:rsid w:val="00185D83"/>
    <w:rsid w:val="001924AD"/>
    <w:rsid w:val="00192F2F"/>
    <w:rsid w:val="001A1F58"/>
    <w:rsid w:val="001A5C32"/>
    <w:rsid w:val="001A761A"/>
    <w:rsid w:val="001C0DC9"/>
    <w:rsid w:val="001C14AC"/>
    <w:rsid w:val="001D08B5"/>
    <w:rsid w:val="001D624F"/>
    <w:rsid w:val="001E0C91"/>
    <w:rsid w:val="001F2777"/>
    <w:rsid w:val="00210CC5"/>
    <w:rsid w:val="002202E6"/>
    <w:rsid w:val="00220AC0"/>
    <w:rsid w:val="00227FCB"/>
    <w:rsid w:val="00236E2B"/>
    <w:rsid w:val="00237AA0"/>
    <w:rsid w:val="0025717C"/>
    <w:rsid w:val="0025739F"/>
    <w:rsid w:val="002609AD"/>
    <w:rsid w:val="00266D71"/>
    <w:rsid w:val="0026753E"/>
    <w:rsid w:val="002750B4"/>
    <w:rsid w:val="002855EE"/>
    <w:rsid w:val="00295DDE"/>
    <w:rsid w:val="002A7ED1"/>
    <w:rsid w:val="002B7123"/>
    <w:rsid w:val="002B7C35"/>
    <w:rsid w:val="002D5306"/>
    <w:rsid w:val="002D68BA"/>
    <w:rsid w:val="002E5B95"/>
    <w:rsid w:val="002F70CF"/>
    <w:rsid w:val="00301EA8"/>
    <w:rsid w:val="003057EB"/>
    <w:rsid w:val="0031109E"/>
    <w:rsid w:val="00313937"/>
    <w:rsid w:val="00321333"/>
    <w:rsid w:val="00330B80"/>
    <w:rsid w:val="003458AE"/>
    <w:rsid w:val="00350F67"/>
    <w:rsid w:val="0036059C"/>
    <w:rsid w:val="00363621"/>
    <w:rsid w:val="00374F74"/>
    <w:rsid w:val="003827D5"/>
    <w:rsid w:val="0038408C"/>
    <w:rsid w:val="003A3773"/>
    <w:rsid w:val="003A6C18"/>
    <w:rsid w:val="003B04C2"/>
    <w:rsid w:val="003B5FE6"/>
    <w:rsid w:val="003B740D"/>
    <w:rsid w:val="003C3C83"/>
    <w:rsid w:val="003D1F16"/>
    <w:rsid w:val="003D6B40"/>
    <w:rsid w:val="003E0AEB"/>
    <w:rsid w:val="003F7B10"/>
    <w:rsid w:val="0040112B"/>
    <w:rsid w:val="004069FB"/>
    <w:rsid w:val="00406D25"/>
    <w:rsid w:val="004134C0"/>
    <w:rsid w:val="0041530C"/>
    <w:rsid w:val="00422533"/>
    <w:rsid w:val="00422DF1"/>
    <w:rsid w:val="00426173"/>
    <w:rsid w:val="00431FA1"/>
    <w:rsid w:val="0043612F"/>
    <w:rsid w:val="00445799"/>
    <w:rsid w:val="00452B02"/>
    <w:rsid w:val="00475015"/>
    <w:rsid w:val="00475B20"/>
    <w:rsid w:val="004838D2"/>
    <w:rsid w:val="00484150"/>
    <w:rsid w:val="0048756D"/>
    <w:rsid w:val="0049282D"/>
    <w:rsid w:val="00493E4B"/>
    <w:rsid w:val="004B7A96"/>
    <w:rsid w:val="004C0B43"/>
    <w:rsid w:val="004C723B"/>
    <w:rsid w:val="004D17DA"/>
    <w:rsid w:val="004D1FE4"/>
    <w:rsid w:val="004D54EE"/>
    <w:rsid w:val="004E09E8"/>
    <w:rsid w:val="004F1417"/>
    <w:rsid w:val="004F1B7A"/>
    <w:rsid w:val="004F2375"/>
    <w:rsid w:val="00502F6E"/>
    <w:rsid w:val="0053021C"/>
    <w:rsid w:val="005424DE"/>
    <w:rsid w:val="0054456A"/>
    <w:rsid w:val="00544ABD"/>
    <w:rsid w:val="00550AC4"/>
    <w:rsid w:val="00552D3A"/>
    <w:rsid w:val="00554071"/>
    <w:rsid w:val="0056465B"/>
    <w:rsid w:val="00564F7E"/>
    <w:rsid w:val="00567908"/>
    <w:rsid w:val="00592FAA"/>
    <w:rsid w:val="005B3347"/>
    <w:rsid w:val="005C692A"/>
    <w:rsid w:val="005D4665"/>
    <w:rsid w:val="005E0DD6"/>
    <w:rsid w:val="005F0D08"/>
    <w:rsid w:val="006003B0"/>
    <w:rsid w:val="00604FC7"/>
    <w:rsid w:val="006109A2"/>
    <w:rsid w:val="006167D2"/>
    <w:rsid w:val="006444CF"/>
    <w:rsid w:val="00651F92"/>
    <w:rsid w:val="00652AAF"/>
    <w:rsid w:val="00660681"/>
    <w:rsid w:val="006613D2"/>
    <w:rsid w:val="006741C5"/>
    <w:rsid w:val="00682F6B"/>
    <w:rsid w:val="00690595"/>
    <w:rsid w:val="006925A2"/>
    <w:rsid w:val="006968DD"/>
    <w:rsid w:val="006A5495"/>
    <w:rsid w:val="006B1F26"/>
    <w:rsid w:val="006C3B4D"/>
    <w:rsid w:val="006D0871"/>
    <w:rsid w:val="006D0D24"/>
    <w:rsid w:val="006D39E4"/>
    <w:rsid w:val="006D3C6B"/>
    <w:rsid w:val="006E1620"/>
    <w:rsid w:val="006E45BA"/>
    <w:rsid w:val="006E688D"/>
    <w:rsid w:val="0070064A"/>
    <w:rsid w:val="007013FF"/>
    <w:rsid w:val="00703AAA"/>
    <w:rsid w:val="00713272"/>
    <w:rsid w:val="00716A2D"/>
    <w:rsid w:val="0072792F"/>
    <w:rsid w:val="007411BB"/>
    <w:rsid w:val="007537FF"/>
    <w:rsid w:val="00756A13"/>
    <w:rsid w:val="00760F03"/>
    <w:rsid w:val="00762B5D"/>
    <w:rsid w:val="00773828"/>
    <w:rsid w:val="00780340"/>
    <w:rsid w:val="00791413"/>
    <w:rsid w:val="0079581D"/>
    <w:rsid w:val="007A0C35"/>
    <w:rsid w:val="007A6B79"/>
    <w:rsid w:val="007C2B4B"/>
    <w:rsid w:val="007C3BC5"/>
    <w:rsid w:val="007F30A0"/>
    <w:rsid w:val="007F5570"/>
    <w:rsid w:val="008070DE"/>
    <w:rsid w:val="00810D89"/>
    <w:rsid w:val="00814EF1"/>
    <w:rsid w:val="00817135"/>
    <w:rsid w:val="00817D31"/>
    <w:rsid w:val="008308B8"/>
    <w:rsid w:val="008331D2"/>
    <w:rsid w:val="008434A6"/>
    <w:rsid w:val="0086073B"/>
    <w:rsid w:val="0086400D"/>
    <w:rsid w:val="00865B5D"/>
    <w:rsid w:val="008736C1"/>
    <w:rsid w:val="00876426"/>
    <w:rsid w:val="0088204F"/>
    <w:rsid w:val="00884405"/>
    <w:rsid w:val="00885858"/>
    <w:rsid w:val="00890BF1"/>
    <w:rsid w:val="008A641E"/>
    <w:rsid w:val="008C0804"/>
    <w:rsid w:val="008C6C8B"/>
    <w:rsid w:val="008D11CF"/>
    <w:rsid w:val="008D5A00"/>
    <w:rsid w:val="008E12A8"/>
    <w:rsid w:val="008E5D8A"/>
    <w:rsid w:val="008F041D"/>
    <w:rsid w:val="008F06ED"/>
    <w:rsid w:val="008F074D"/>
    <w:rsid w:val="008F7C19"/>
    <w:rsid w:val="00930C5A"/>
    <w:rsid w:val="0093528C"/>
    <w:rsid w:val="009451C6"/>
    <w:rsid w:val="00953B8F"/>
    <w:rsid w:val="00953DF7"/>
    <w:rsid w:val="00954A39"/>
    <w:rsid w:val="0095771A"/>
    <w:rsid w:val="009619B2"/>
    <w:rsid w:val="00973CB8"/>
    <w:rsid w:val="00975CBC"/>
    <w:rsid w:val="0098493B"/>
    <w:rsid w:val="00985061"/>
    <w:rsid w:val="00987BE8"/>
    <w:rsid w:val="0099373B"/>
    <w:rsid w:val="009B5262"/>
    <w:rsid w:val="009D0F49"/>
    <w:rsid w:val="009E6247"/>
    <w:rsid w:val="009F1F91"/>
    <w:rsid w:val="009F66F9"/>
    <w:rsid w:val="00A025A3"/>
    <w:rsid w:val="00A03468"/>
    <w:rsid w:val="00A0611C"/>
    <w:rsid w:val="00A25DB5"/>
    <w:rsid w:val="00A3107F"/>
    <w:rsid w:val="00A40F15"/>
    <w:rsid w:val="00A47E0C"/>
    <w:rsid w:val="00A54785"/>
    <w:rsid w:val="00A62375"/>
    <w:rsid w:val="00A71545"/>
    <w:rsid w:val="00A71C38"/>
    <w:rsid w:val="00A8762A"/>
    <w:rsid w:val="00A9322E"/>
    <w:rsid w:val="00A94443"/>
    <w:rsid w:val="00AA3A09"/>
    <w:rsid w:val="00AA43A2"/>
    <w:rsid w:val="00AB1E7D"/>
    <w:rsid w:val="00AB2C70"/>
    <w:rsid w:val="00AB6A23"/>
    <w:rsid w:val="00AD75EE"/>
    <w:rsid w:val="00AE0F56"/>
    <w:rsid w:val="00AF35F4"/>
    <w:rsid w:val="00AF6533"/>
    <w:rsid w:val="00B0481A"/>
    <w:rsid w:val="00B0514B"/>
    <w:rsid w:val="00B06E60"/>
    <w:rsid w:val="00B271C3"/>
    <w:rsid w:val="00B40561"/>
    <w:rsid w:val="00B41D38"/>
    <w:rsid w:val="00B44AA8"/>
    <w:rsid w:val="00B520ED"/>
    <w:rsid w:val="00B578D3"/>
    <w:rsid w:val="00B62088"/>
    <w:rsid w:val="00B71A4B"/>
    <w:rsid w:val="00B7367C"/>
    <w:rsid w:val="00B82FFE"/>
    <w:rsid w:val="00B8369A"/>
    <w:rsid w:val="00B976E6"/>
    <w:rsid w:val="00BB0D4C"/>
    <w:rsid w:val="00BB790B"/>
    <w:rsid w:val="00BC0227"/>
    <w:rsid w:val="00BC78A6"/>
    <w:rsid w:val="00BD3A3D"/>
    <w:rsid w:val="00BE3767"/>
    <w:rsid w:val="00C031C3"/>
    <w:rsid w:val="00C102CD"/>
    <w:rsid w:val="00C30C0F"/>
    <w:rsid w:val="00C40B5E"/>
    <w:rsid w:val="00C46A02"/>
    <w:rsid w:val="00C50517"/>
    <w:rsid w:val="00C70437"/>
    <w:rsid w:val="00C73768"/>
    <w:rsid w:val="00C76E2F"/>
    <w:rsid w:val="00C843FC"/>
    <w:rsid w:val="00C87841"/>
    <w:rsid w:val="00CA22A9"/>
    <w:rsid w:val="00CC1A4E"/>
    <w:rsid w:val="00CE298B"/>
    <w:rsid w:val="00CF1352"/>
    <w:rsid w:val="00CF5A84"/>
    <w:rsid w:val="00D03DA5"/>
    <w:rsid w:val="00D1349A"/>
    <w:rsid w:val="00D2010B"/>
    <w:rsid w:val="00D23CBA"/>
    <w:rsid w:val="00D42541"/>
    <w:rsid w:val="00D429BE"/>
    <w:rsid w:val="00D51ADC"/>
    <w:rsid w:val="00D6691E"/>
    <w:rsid w:val="00D75867"/>
    <w:rsid w:val="00D814F9"/>
    <w:rsid w:val="00D82949"/>
    <w:rsid w:val="00D8661F"/>
    <w:rsid w:val="00D86A7A"/>
    <w:rsid w:val="00D94B81"/>
    <w:rsid w:val="00DA4F6E"/>
    <w:rsid w:val="00DA5CA7"/>
    <w:rsid w:val="00DD0E2B"/>
    <w:rsid w:val="00DD46FB"/>
    <w:rsid w:val="00DE3748"/>
    <w:rsid w:val="00DF662F"/>
    <w:rsid w:val="00DF696E"/>
    <w:rsid w:val="00E02E51"/>
    <w:rsid w:val="00E03699"/>
    <w:rsid w:val="00E07319"/>
    <w:rsid w:val="00E07B9E"/>
    <w:rsid w:val="00E277B7"/>
    <w:rsid w:val="00E3316F"/>
    <w:rsid w:val="00E41AFB"/>
    <w:rsid w:val="00E7299E"/>
    <w:rsid w:val="00E73F7D"/>
    <w:rsid w:val="00E75520"/>
    <w:rsid w:val="00E811CC"/>
    <w:rsid w:val="00E91682"/>
    <w:rsid w:val="00E95934"/>
    <w:rsid w:val="00EA017F"/>
    <w:rsid w:val="00EA6126"/>
    <w:rsid w:val="00EB352A"/>
    <w:rsid w:val="00EC2CAC"/>
    <w:rsid w:val="00ED3C83"/>
    <w:rsid w:val="00ED3FF3"/>
    <w:rsid w:val="00ED402B"/>
    <w:rsid w:val="00EE1895"/>
    <w:rsid w:val="00EE3528"/>
    <w:rsid w:val="00EF1D80"/>
    <w:rsid w:val="00EF575E"/>
    <w:rsid w:val="00F10773"/>
    <w:rsid w:val="00F22889"/>
    <w:rsid w:val="00F26485"/>
    <w:rsid w:val="00F37BDD"/>
    <w:rsid w:val="00F428C7"/>
    <w:rsid w:val="00F51250"/>
    <w:rsid w:val="00F602D4"/>
    <w:rsid w:val="00F64B39"/>
    <w:rsid w:val="00F71740"/>
    <w:rsid w:val="00F846F5"/>
    <w:rsid w:val="00F90403"/>
    <w:rsid w:val="00F96094"/>
    <w:rsid w:val="00FA15AE"/>
    <w:rsid w:val="00FB48FA"/>
    <w:rsid w:val="00FC0D47"/>
    <w:rsid w:val="00FD2946"/>
    <w:rsid w:val="00FE5426"/>
    <w:rsid w:val="18EC3AF8"/>
    <w:rsid w:val="2AB135B8"/>
    <w:rsid w:val="30B44897"/>
    <w:rsid w:val="3F5BC803"/>
    <w:rsid w:val="49307214"/>
    <w:rsid w:val="4C6812D6"/>
    <w:rsid w:val="528877A7"/>
    <w:rsid w:val="5C1C7EA3"/>
    <w:rsid w:val="605DA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1D5E"/>
  <w15:chartTrackingRefBased/>
  <w15:docId w15:val="{479668D3-2E08-4942-AE96-10187796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F4"/>
    <w:pPr>
      <w:ind w:left="720"/>
      <w:contextualSpacing/>
    </w:pPr>
  </w:style>
  <w:style w:type="character" w:customStyle="1" w:styleId="Heading1Char">
    <w:name w:val="Heading 1 Char"/>
    <w:basedOn w:val="DefaultParagraphFont"/>
    <w:link w:val="Heading1"/>
    <w:uiPriority w:val="9"/>
    <w:rsid w:val="00C7376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9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6E"/>
  </w:style>
  <w:style w:type="paragraph" w:styleId="Footer">
    <w:name w:val="footer"/>
    <w:basedOn w:val="Normal"/>
    <w:link w:val="FooterChar"/>
    <w:uiPriority w:val="99"/>
    <w:unhideWhenUsed/>
    <w:rsid w:val="0009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6E"/>
  </w:style>
  <w:style w:type="table" w:styleId="TableGrid">
    <w:name w:val="Table Grid"/>
    <w:basedOn w:val="TableNormal"/>
    <w:uiPriority w:val="39"/>
    <w:rsid w:val="00B2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8D3"/>
    <w:rPr>
      <w:rFonts w:ascii="Segoe UI" w:hAnsi="Segoe UI" w:cs="Segoe UI"/>
      <w:sz w:val="18"/>
      <w:szCs w:val="18"/>
    </w:rPr>
  </w:style>
  <w:style w:type="character" w:styleId="CommentReference">
    <w:name w:val="annotation reference"/>
    <w:basedOn w:val="DefaultParagraphFont"/>
    <w:uiPriority w:val="99"/>
    <w:semiHidden/>
    <w:unhideWhenUsed/>
    <w:rsid w:val="001522EF"/>
    <w:rPr>
      <w:sz w:val="16"/>
      <w:szCs w:val="16"/>
    </w:rPr>
  </w:style>
  <w:style w:type="paragraph" w:styleId="CommentText">
    <w:name w:val="annotation text"/>
    <w:basedOn w:val="Normal"/>
    <w:link w:val="CommentTextChar"/>
    <w:uiPriority w:val="99"/>
    <w:semiHidden/>
    <w:unhideWhenUsed/>
    <w:rsid w:val="001522EF"/>
    <w:pPr>
      <w:spacing w:line="240" w:lineRule="auto"/>
    </w:pPr>
    <w:rPr>
      <w:sz w:val="20"/>
      <w:szCs w:val="20"/>
    </w:rPr>
  </w:style>
  <w:style w:type="character" w:customStyle="1" w:styleId="CommentTextChar">
    <w:name w:val="Comment Text Char"/>
    <w:basedOn w:val="DefaultParagraphFont"/>
    <w:link w:val="CommentText"/>
    <w:uiPriority w:val="99"/>
    <w:semiHidden/>
    <w:rsid w:val="001522EF"/>
    <w:rPr>
      <w:sz w:val="20"/>
      <w:szCs w:val="20"/>
    </w:rPr>
  </w:style>
  <w:style w:type="paragraph" w:styleId="CommentSubject">
    <w:name w:val="annotation subject"/>
    <w:basedOn w:val="CommentText"/>
    <w:next w:val="CommentText"/>
    <w:link w:val="CommentSubjectChar"/>
    <w:uiPriority w:val="99"/>
    <w:semiHidden/>
    <w:unhideWhenUsed/>
    <w:rsid w:val="001522EF"/>
    <w:rPr>
      <w:b/>
      <w:bCs/>
    </w:rPr>
  </w:style>
  <w:style w:type="character" w:customStyle="1" w:styleId="CommentSubjectChar">
    <w:name w:val="Comment Subject Char"/>
    <w:basedOn w:val="CommentTextChar"/>
    <w:link w:val="CommentSubject"/>
    <w:uiPriority w:val="99"/>
    <w:semiHidden/>
    <w:rsid w:val="00152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2396">
      <w:bodyDiv w:val="1"/>
      <w:marLeft w:val="0"/>
      <w:marRight w:val="0"/>
      <w:marTop w:val="0"/>
      <w:marBottom w:val="0"/>
      <w:divBdr>
        <w:top w:val="none" w:sz="0" w:space="0" w:color="auto"/>
        <w:left w:val="none" w:sz="0" w:space="0" w:color="auto"/>
        <w:bottom w:val="none" w:sz="0" w:space="0" w:color="auto"/>
        <w:right w:val="none" w:sz="0" w:space="0" w:color="auto"/>
      </w:divBdr>
    </w:div>
    <w:div w:id="504907590">
      <w:bodyDiv w:val="1"/>
      <w:marLeft w:val="0"/>
      <w:marRight w:val="0"/>
      <w:marTop w:val="0"/>
      <w:marBottom w:val="0"/>
      <w:divBdr>
        <w:top w:val="none" w:sz="0" w:space="0" w:color="auto"/>
        <w:left w:val="none" w:sz="0" w:space="0" w:color="auto"/>
        <w:bottom w:val="none" w:sz="0" w:space="0" w:color="auto"/>
        <w:right w:val="none" w:sz="0" w:space="0" w:color="auto"/>
      </w:divBdr>
    </w:div>
    <w:div w:id="1093667160">
      <w:bodyDiv w:val="1"/>
      <w:marLeft w:val="0"/>
      <w:marRight w:val="0"/>
      <w:marTop w:val="0"/>
      <w:marBottom w:val="0"/>
      <w:divBdr>
        <w:top w:val="none" w:sz="0" w:space="0" w:color="auto"/>
        <w:left w:val="none" w:sz="0" w:space="0" w:color="auto"/>
        <w:bottom w:val="none" w:sz="0" w:space="0" w:color="auto"/>
        <w:right w:val="none" w:sz="0" w:space="0" w:color="auto"/>
      </w:divBdr>
    </w:div>
    <w:div w:id="11826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0BAA2EE58824D9E3E2E5B948B3FAB" ma:contentTypeVersion="17" ma:contentTypeDescription="Create a new document." ma:contentTypeScope="" ma:versionID="46b90daccfb6488f677b30f785a1fc99">
  <xsd:schema xmlns:xsd="http://www.w3.org/2001/XMLSchema" xmlns:xs="http://www.w3.org/2001/XMLSchema" xmlns:p="http://schemas.microsoft.com/office/2006/metadata/properties" xmlns:ns2="d1170f5b-5be4-4393-aae5-501e6257be9e" xmlns:ns3="70e99061-4c94-4b84-9e4f-45570b202fd6" targetNamespace="http://schemas.microsoft.com/office/2006/metadata/properties" ma:root="true" ma:fieldsID="c4fa4abfb48ffb0887464fab878bea38" ns2:_="" ns3:_="">
    <xsd:import namespace="d1170f5b-5be4-4393-aae5-501e6257be9e"/>
    <xsd:import namespace="70e99061-4c94-4b84-9e4f-45570b202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0f5b-5be4-4393-aae5-501e6257b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1e848-1c7d-447e-9610-0128f4aae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99061-4c94-4b84-9e4f-45570b202f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170f5b-5be4-4393-aae5-501e6257be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FBC0E83-7044-415D-A995-C7C51734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0f5b-5be4-4393-aae5-501e6257be9e"/>
    <ds:schemaRef ds:uri="70e99061-4c94-4b84-9e4f-45570b202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2A83-BA59-47FE-9A3B-958310537E79}">
  <ds:schemaRefs>
    <ds:schemaRef ds:uri="http://schemas.microsoft.com/office/2006/metadata/properties"/>
    <ds:schemaRef ds:uri="http://schemas.microsoft.com/office/infopath/2007/PartnerControls"/>
    <ds:schemaRef ds:uri="d1170f5b-5be4-4393-aae5-501e6257be9e"/>
  </ds:schemaRefs>
</ds:datastoreItem>
</file>

<file path=customXml/itemProps3.xml><?xml version="1.0" encoding="utf-8"?>
<ds:datastoreItem xmlns:ds="http://schemas.openxmlformats.org/officeDocument/2006/customXml" ds:itemID="{2080FF6E-7C06-44AD-95B1-D0B36D4C6FB6}">
  <ds:schemaRefs>
    <ds:schemaRef ds:uri="http://schemas.microsoft.com/sharepoint/v3/contenttype/forms"/>
  </ds:schemaRefs>
</ds:datastoreItem>
</file>

<file path=customXml/itemProps4.xml><?xml version="1.0" encoding="utf-8"?>
<ds:datastoreItem xmlns:ds="http://schemas.openxmlformats.org/officeDocument/2006/customXml" ds:itemID="{58B017A6-346A-4817-8126-2640D421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1040</Words>
  <Characters>5931</Characters>
  <Application>Microsoft Office Word</Application>
  <DocSecurity>0</DocSecurity>
  <Lines>49</Lines>
  <Paragraphs>13</Paragraphs>
  <ScaleCrop>false</ScaleCrop>
  <Company>ADHE</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Monieca West</dc:creator>
  <cp:keywords/>
  <dc:description/>
  <cp:lastModifiedBy>Terry Hunkapiller (ADHE)</cp:lastModifiedBy>
  <cp:revision>2</cp:revision>
  <cp:lastPrinted>2021-04-14T19:53:00Z</cp:lastPrinted>
  <dcterms:created xsi:type="dcterms:W3CDTF">2025-05-19T16:36:00Z</dcterms:created>
  <dcterms:modified xsi:type="dcterms:W3CDTF">2025-05-19T16:36:00Z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0x010100A4D0BAA2EE58824D9E3E2E5B948B3FAB</vt:lpwstr>
  </property>
  <property fmtid="{D5CDD505-2E9C-101B-9397-08002B2CF9AE}" pid="3" name="MediaServiceImageTags">
    <vt:lpwstr/>
  </property>
</Properties>
</file>